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CD1154">
      <w:pPr>
        <w:bidi w:val="0"/>
        <w:ind w:firstLine="2650" w:firstLineChars="600"/>
        <w:jc w:val="both"/>
        <w:rPr>
          <w:rFonts w:hint="eastAsia" w:ascii="楷体" w:hAnsi="楷体" w:eastAsia="楷体" w:cs="楷体"/>
          <w:b/>
          <w:bCs/>
          <w:color w:val="000000"/>
          <w:sz w:val="44"/>
          <w:szCs w:val="44"/>
          <w:lang w:val="en-US" w:eastAsia="zh-CN"/>
        </w:rPr>
      </w:pPr>
      <w:r>
        <w:rPr>
          <w:rFonts w:hint="eastAsia" w:ascii="黑体" w:hAnsi="黑体" w:eastAsia="黑体" w:cs="黑体"/>
          <w:b/>
          <w:bCs/>
          <w:sz w:val="44"/>
          <w:szCs w:val="44"/>
          <w:lang w:val="en-US" w:eastAsia="zh-CN"/>
        </w:rPr>
        <w:t>校 本 培 训 总 结</w:t>
      </w:r>
    </w:p>
    <w:p w14:paraId="19B0E7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rPr>
      </w:pPr>
      <w:r>
        <w:rPr>
          <w:rFonts w:hint="eastAsia" w:ascii="仿宋" w:hAnsi="仿宋" w:eastAsia="仿宋" w:cs="仿宋"/>
          <w:sz w:val="32"/>
          <w:szCs w:val="32"/>
        </w:rPr>
        <w:t>“师者，传道受业解惑也。”教师是学生学习的护航者和引路人，教师个人的成长，是学校培养新时代好少年的重要保障。只有学校教师自身专业能力和专业素质过硬，才能更好的站上讲台，承担教书育人的重要事业。为了更好提升教师的基本功素养，促进教育事业再上新台阶，我校</w:t>
      </w:r>
      <w:r>
        <w:rPr>
          <w:rFonts w:hint="eastAsia" w:ascii="仿宋" w:hAnsi="仿宋" w:eastAsia="仿宋" w:cs="仿宋"/>
          <w:sz w:val="32"/>
          <w:szCs w:val="32"/>
          <w:lang w:val="en-US" w:eastAsia="zh-CN"/>
        </w:rPr>
        <w:t>应教育局教师进修校的引领，除近期退休的教师外78人参与培训。我们建立自己的教师培训群及时和进修校同步，下达并完成进修校引领的学习，督促大家按时完成作业。开学之初制定计划，按计划按时完成每个月的任务，开展推门听课。同时做好校内的培训，现对我们的工作如下总结：</w:t>
      </w:r>
    </w:p>
    <w:p w14:paraId="19BA387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九月份我们对全体教师进行班级感管理提升的</w:t>
      </w:r>
      <w:r>
        <w:rPr>
          <w:rFonts w:hint="eastAsia" w:ascii="仿宋" w:hAnsi="仿宋" w:eastAsia="仿宋" w:cs="仿宋"/>
          <w:sz w:val="32"/>
          <w:szCs w:val="32"/>
        </w:rPr>
        <w:t>素质教育，班级管理是教师工作中至关重要的一项任务。一个良好的班级管理可以营造出积极、和谐的学习环境，有利于学生的学习和发展。同时，良好的班级管理也有助于教师提高工作效率和获得学生的尊重与信任。班级作为学校教学活动的基础单位，其管理水平的高低，对学生健康全面的发展，对完成教育和教学的各项任务起着举足轻重的作用。</w:t>
      </w:r>
      <w:r>
        <w:rPr>
          <w:rFonts w:hint="eastAsia" w:ascii="仿宋" w:hAnsi="仿宋" w:eastAsia="仿宋" w:cs="仿宋"/>
          <w:sz w:val="32"/>
          <w:szCs w:val="32"/>
          <w:lang w:val="en-US" w:eastAsia="zh-CN"/>
        </w:rPr>
        <w:t>同时开展推门听课活动，21、22两天的集中培训后回来积极对我们全体教师进行二次集中培训，这也是我们落实教育局及进修校的会议精神和教学提质增效的关键。</w:t>
      </w:r>
    </w:p>
    <w:p w14:paraId="2E5B06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十月份我们开始教师四项基本活动，教师业务的提升和我们的培训相结合，为了巩固信息技术2.0培训成果，增强教师的信息技术应用能力，我们对全体教师进行了信息技术应用能力的测试。考查教师对信息技术的得掌握情况，以备我们下学年开展新工作。</w:t>
      </w:r>
    </w:p>
    <w:p w14:paraId="306321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3、十一月份教学工作接近尾声，中下旬各学科教学以单元为教学单位，以整体学习情景和整体学习任务为显性形式， 在完成具体学习任务的过程中，为实现学生个性化学习，提高学生的综合素养，我们各学科教师每人上交一份期末整体单元教学反思。以提高教师的大单元教学能力。随时利用好平台资源为我们学生创设最佳的体验和感受。同时对全体教师的信息技术能力进行年终测试。</w:t>
      </w:r>
      <w:bookmarkStart w:id="0" w:name="_GoBack"/>
      <w:bookmarkEnd w:id="0"/>
    </w:p>
    <w:p w14:paraId="4D0BC0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十二月份各班级通过班队会对全校学生的厌学情绪进行了一此普及教育，通过团体心理辅导，对班级有厌学倾向的学生探寻似的找到根源，挖掘内心的障碍，一对一，多对一的帮扶引领，找到问题犯人根源，全班同学群策群力帮助共同去克服。对全校各班级学生的厌学情绪进行了一次大规模的洗礼。</w:t>
      </w:r>
    </w:p>
    <w:p w14:paraId="36ED5E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14:paraId="484456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进修校方向的引领下，参培教师收获了更多的教育知识，为我校教师尤其是青年教师提供了努力的方向，为他们未来的职业生涯提供了理论基础和磨练的机会。同时，在思想上、业务上引发了更多的思考，引发了我校教师对教育事业的热忱和对实践不懈追求的精神，不忘初心，砥砺前行，在未来“我终将成为你”。在接下来教学活动中，我校教师会以新课标为纲，将新课标的理念逐步贯彻落实到教学实践当中，促进教学的可持续发展。</w:t>
      </w:r>
    </w:p>
    <w:p w14:paraId="4957353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lang w:eastAsia="zh-CN"/>
        </w:rPr>
      </w:pPr>
    </w:p>
    <w:sectPr>
      <w:footerReference r:id="rId3" w:type="default"/>
      <w:pgSz w:w="11906" w:h="16838"/>
      <w:pgMar w:top="1417" w:right="1417" w:bottom="1417"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61E4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CF9E850">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3CF9E850">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B492C7"/>
    <w:multiLevelType w:val="singleLevel"/>
    <w:tmpl w:val="EDB492C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lNWE4ZDE0NzZlOTEwZDA3N2JhOTE1ZTNmNWM2MGYifQ=="/>
  </w:docVars>
  <w:rsids>
    <w:rsidRoot w:val="00000000"/>
    <w:rsid w:val="060400C7"/>
    <w:rsid w:val="07AB39DC"/>
    <w:rsid w:val="0B677214"/>
    <w:rsid w:val="2C46743E"/>
    <w:rsid w:val="33074FA1"/>
    <w:rsid w:val="4123337A"/>
    <w:rsid w:val="5B5D2966"/>
    <w:rsid w:val="5FBB3180"/>
    <w:rsid w:val="64B852B1"/>
    <w:rsid w:val="73207B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1097</Words>
  <Characters>1101</Characters>
  <Lines>0</Lines>
  <Paragraphs>0</Paragraphs>
  <TotalTime>10</TotalTime>
  <ScaleCrop>false</ScaleCrop>
  <LinksUpToDate>false</LinksUpToDate>
  <CharactersWithSpaces>1107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2024-06-21T00:17:00Z</dcterms:created>
  <dc:creator>Administrator</dc:creator>
  <cp:lastModifiedBy>Administrator</cp:lastModifiedBy>
  <dcterms:modified xsi:type="dcterms:W3CDTF">2024-12-17T06:37:55Z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EC0BB029CD5E45D78CB73DBDBEAC50FE_12</vt:lpwstr>
  </property>
</Properties>
</file>