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11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星火乡幼儿园教研活动总结</w:t>
      </w:r>
    </w:p>
    <w:p w14:paraId="0DF2E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短短的一学期又结束了，我们坚持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校本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教研立足本园、以人为本、以研为实的原则，倡导教育反思，全园各个班级形成同伴合作，团队引领的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instrText xml:space="preserve"> HYPERLINK "http://rj.5ykj.com/" \t "http://rj.5ykj.com/html/_blank"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2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保教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队伍，为教师提供学习和发展的创造空间，让教师乐于教，兴于研，不断提升自己的专业水平，体验工作的成就感和价值感。</w:t>
      </w:r>
      <w:r>
        <w:rPr>
          <w:rFonts w:hint="eastAsia" w:ascii="仿宋" w:hAnsi="仿宋" w:eastAsia="仿宋" w:cs="仿宋"/>
          <w:sz w:val="32"/>
          <w:szCs w:val="32"/>
        </w:rPr>
        <w:t>本学期，我们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紧紧</w:t>
      </w:r>
      <w:r>
        <w:rPr>
          <w:rFonts w:hint="eastAsia" w:ascii="仿宋" w:hAnsi="仿宋" w:eastAsia="仿宋" w:cs="仿宋"/>
          <w:sz w:val="32"/>
          <w:szCs w:val="32"/>
        </w:rPr>
        <w:t>围绕“校际联研”、“推门听课”和“校本教研”等方面开展了丰富的教学研究工作。通过这些活动，我们取得了显著的成果，也发现了存在的问题。</w:t>
      </w:r>
    </w:p>
    <w:p w14:paraId="7F004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一、校际联研：交流合作分析</w:t>
      </w:r>
    </w:p>
    <w:p w14:paraId="3FFDE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本学期，我们与周边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幼儿园</w:t>
      </w:r>
      <w:r>
        <w:rPr>
          <w:rFonts w:hint="eastAsia" w:ascii="仿宋" w:hAnsi="仿宋" w:eastAsia="仿宋" w:cs="仿宋"/>
          <w:sz w:val="32"/>
          <w:szCs w:val="32"/>
        </w:rPr>
        <w:t>开展了多次校际联研活动。这些活动旨在促进教师之间的交流与合作，提高教学质量。在校际联研活动中，我们采取了多种形式，如教学观摩、研讨会和座谈会等。通过这些活动，教师们分享了教学经验和心得，共同探讨了教学中的难题。</w:t>
      </w:r>
    </w:p>
    <w:p w14:paraId="03824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校际联研活动中，我们发现了一些问题。首先，部分教师在交流过程中缺乏积极性，导致活动效果不尽如人意。其次，活动组织不够精细，有时出现时间冲突和内容重复的现象。针对这些问题，我们将在下学期进行改进，提高校际联研活动的实效性。</w:t>
      </w:r>
    </w:p>
    <w:p w14:paraId="07B46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二、推门听课：课堂教学观察</w:t>
      </w:r>
    </w:p>
    <w:p w14:paraId="2B7A4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，我们开展了推门听课活动，旨在了解教师的课堂教学现状，提高教学质量。在活动中，我们采取了随机听课的方式，对教师的课堂教学进行了全面观察。通过推门听课，我们发现了一些值得肯定的地方，如教师们能够按照课程标准进行教学，注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</w:t>
      </w:r>
      <w:r>
        <w:rPr>
          <w:rFonts w:hint="eastAsia" w:ascii="仿宋" w:hAnsi="仿宋" w:eastAsia="仿宋" w:cs="仿宋"/>
          <w:sz w:val="32"/>
          <w:szCs w:val="32"/>
        </w:rPr>
        <w:t>的主体地位等。</w:t>
      </w:r>
    </w:p>
    <w:p w14:paraId="6B0E1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然而，推门听课也暴露出一些问题。部分教师的课堂教学过于平淡，缺乏亮点。此外，部分教师在课堂管理方面存在不足，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</w:t>
      </w:r>
      <w:r>
        <w:rPr>
          <w:rFonts w:hint="eastAsia" w:ascii="仿宋" w:hAnsi="仿宋" w:eastAsia="仿宋" w:cs="仿宋"/>
          <w:sz w:val="32"/>
          <w:szCs w:val="32"/>
        </w:rPr>
        <w:t>参与度不高。针对这些问题，我们将加强对教师的培训和指导，提高课堂教学质量。</w:t>
      </w:r>
    </w:p>
    <w:p w14:paraId="244F7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本教研：本土教学研究</w:t>
      </w:r>
    </w:p>
    <w:p w14:paraId="0846B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教研是我们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幼儿园</w:t>
      </w:r>
      <w:r>
        <w:rPr>
          <w:rFonts w:hint="eastAsia" w:ascii="仿宋" w:hAnsi="仿宋" w:eastAsia="仿宋" w:cs="仿宋"/>
          <w:sz w:val="32"/>
          <w:szCs w:val="32"/>
        </w:rPr>
        <w:t>特有的教研活动，旨在深入挖掘本土教育资源，提高教学水平。本学期，我们围绕课程建设、教学方法和评价体系等方面开展了多项研究。通过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教研，我们形成了一些共识，如注重课程整合、提倡启发式教学等。</w:t>
      </w:r>
    </w:p>
    <w:p w14:paraId="3A67D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教研活动中，我们也发现了一些问题。首先，部分教师对本土教育资源挖掘不够，导致教学内容过于单一。其次，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教研活动有时过于注重形式，忽视了实际效果。针对这些问题，我们将进一步丰富校本教研内容，提高活动质量。</w:t>
      </w:r>
    </w:p>
    <w:p w14:paraId="35721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四、成果与反思：教研活动成效</w:t>
      </w:r>
    </w:p>
    <w:p w14:paraId="0DB5B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本学期的教研活动取得了显著的成效。首先，通过校际联研，我们促进了教师之间的交流与合作，提高了教学质量。其次，推门听课活动让我们了解了课堂教学现状，为改进教学提供了依据。最后，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教研让我们深入挖掘了本土教育资源，丰富了教学内容。</w:t>
      </w:r>
    </w:p>
    <w:p w14:paraId="63BD8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然而，我们也应看到，教研活动中存在的问题。为了进一步提高教研活动的实效性，我们将采取以下措施：</w:t>
      </w:r>
    </w:p>
    <w:p w14:paraId="257CF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加强组织管理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，确保教研活动有序进行；</w:t>
      </w:r>
    </w:p>
    <w:p w14:paraId="0F8B5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提高教师参与度，激发教师教研热情；</w:t>
      </w:r>
    </w:p>
    <w:p w14:paraId="6D469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丰富教研内容，注重实际效果；</w:t>
      </w:r>
    </w:p>
    <w:p w14:paraId="1AD33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加强教研成果的推广与应用，提高教学质量。</w:t>
      </w:r>
    </w:p>
    <w:p w14:paraId="35A65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总之，本学期的教研活动取得了丰硕成果，但也存在一定问题。在今后的工作中，我们将继续深入推进教研活动，不断提升幼儿园的整体教育教学水平，为孩子们的全面发展创造更好的条件。同时，我们也期待与兄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幼儿园</w:t>
      </w:r>
      <w:r>
        <w:rPr>
          <w:rFonts w:hint="eastAsia" w:ascii="仿宋" w:hAnsi="仿宋" w:eastAsia="仿宋" w:cs="仿宋"/>
          <w:sz w:val="32"/>
          <w:szCs w:val="32"/>
        </w:rPr>
        <w:t>开展更广泛的合作，共同推动教育事业的发展。</w:t>
      </w:r>
    </w:p>
    <w:sectPr>
      <w:pgSz w:w="11906" w:h="16838"/>
      <w:pgMar w:top="1134" w:right="1134" w:bottom="1134" w:left="1134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ompat>
    <w:useFELayout/>
    <w:compatSetting w:name="compatibilityMode" w:uri="http://schemas.microsoft.com/office/word" w:val="15"/>
  </w:compat>
  <w:docVars>
    <w:docVar w:name="commondata" w:val="eyJoZGlkIjoiZmQzOTM2ZDZlOWE1MjU3OWZmNTYzNDYzYjA5MTg5OGIifQ=="/>
  </w:docVars>
  <w:rsids>
    <w:rsidRoot w:val="00000000"/>
    <w:rsid w:val="23243456"/>
    <w:rsid w:val="28C84377"/>
    <w:rsid w:val="3A132FF6"/>
    <w:rsid w:val="4D9376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rPr>
      <w:rFonts w:asciiTheme="minorHAnsi" w:hAnsiTheme="minorHAnsi" w:eastAsiaTheme="minorEastAsia" w:cstheme="minorBid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Theme="minorHAnsi" w:hAnsiTheme="minorHAnsi" w:eastAsiaTheme="minorEastAsia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Theme="minorHAnsi" w:hAnsiTheme="minorHAnsi" w:eastAsiaTheme="minorEastAsia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Theme="minorHAnsi" w:hAnsiTheme="minorHAnsi" w:eastAsiaTheme="minorEastAsia" w:cstheme="minorBidi"/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rFonts w:asciiTheme="minorHAnsi" w:hAnsiTheme="minorHAnsi" w:eastAsiaTheme="minorEastAsia" w:cstheme="minorBidi"/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rFonts w:asciiTheme="minorHAnsi" w:hAnsiTheme="minorHAnsi" w:eastAsiaTheme="minorEastAsia" w:cstheme="minorBidi"/>
      <w:color w:val="1F4D78"/>
      <w:sz w:val="21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rPr>
      <w:rFonts w:asciiTheme="minorHAnsi" w:hAnsiTheme="minorHAnsi" w:eastAsiaTheme="minorEastAsia" w:cstheme="minorBidi"/>
      <w:sz w:val="56"/>
      <w:szCs w:val="56"/>
    </w:rPr>
  </w:style>
  <w:style w:type="character" w:styleId="12">
    <w:name w:val="Hyperlink"/>
    <w:basedOn w:val="11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1263</Words>
  <Characters>1267</Characters>
  <TotalTime>1</TotalTime>
  <ScaleCrop>false</ScaleCrop>
  <LinksUpToDate>false</LinksUpToDate>
  <CharactersWithSpaces>1271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2024-06-21T00:49:00Z</dcterms:created>
  <dc:creator>Un-named</dc:creator>
  <cp:lastModifiedBy>九</cp:lastModifiedBy>
  <cp:lastPrinted>2024-07-12T07:45:00Z</cp:lastPrinted>
  <dcterms:modified xsi:type="dcterms:W3CDTF">2024-12-17T04:30:19Z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6927F051C01E45F69FFA6D5984802F17_12</vt:lpwstr>
  </property>
</Properties>
</file>