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2F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兰西县育蕾幼儿园教师培训方案</w:t>
      </w:r>
    </w:p>
    <w:p w14:paraId="54F6A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2024-2025学年度上学期</w:t>
      </w:r>
    </w:p>
    <w:p w14:paraId="6B0F0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教体局工作要点，紧紧围绕全面提高我园教育教学质量的主题，以提高教师的师德素养、综合素质、业务水平和学校管理能力为核心目标，进一步提升全园教师能力素质，帮助教师通过优化课堂教学策略，培养幼儿发展核心素养与创新能力，不断深化课程改革，促进幼儿全面发展，特制定本学期教师培训方案。</w:t>
      </w:r>
    </w:p>
    <w:p w14:paraId="7DBC2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1B6D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为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深入贯彻落实党的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为核心，以教育改革和教师专业发展实际需求为导向，以解决教育教学实践中存在的突出问题为突破口，切实改进教师的教育教学行为，推动教师成为终身学习者，整体提升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质量。</w:t>
      </w:r>
    </w:p>
    <w:p w14:paraId="5658D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9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3E53C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通过培训，提升校长、教师信息技术应用能力，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教育思想和教育理念，努力建设一支“敬业型、实干型、专家型、效能型、开拓型”的领导班子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，努力打造一支“师风端正、师德高尚、师魂纯洁、师能突出、师艺超群”的教师队伍。</w:t>
      </w:r>
    </w:p>
    <w:p w14:paraId="0E6F5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6D48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 w14:paraId="32241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四、培训内容</w:t>
      </w:r>
    </w:p>
    <w:p w14:paraId="16B1AC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1.自主学习：本学期组织教师全员自主学习。</w:t>
      </w:r>
    </w:p>
    <w:p w14:paraId="14F6CC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t>（1）培训主题</w:t>
      </w:r>
    </w:p>
    <w:p w14:paraId="29C1AA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回顾《纲要》与《指南》 促进教师专业发展</w:t>
      </w:r>
    </w:p>
    <w:p w14:paraId="30B6689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培训内容</w:t>
      </w:r>
    </w:p>
    <w:p w14:paraId="09A050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《3-6岁儿童学习与发展指南》、《幼儿园教育指导纲要》</w:t>
      </w:r>
    </w:p>
    <w:p w14:paraId="085DBD4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2.校本培训</w:t>
      </w:r>
    </w:p>
    <w:p w14:paraId="0FEA0CD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全体教师必须全员参与校本培训活动，考核合格的教师按12学时上报进修学校，由进修学校统一审核认定。</w:t>
      </w:r>
    </w:p>
    <w:p w14:paraId="4BE328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5A9925B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6DD470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十二月份主题：提升班主任带班能力。</w:t>
      </w:r>
    </w:p>
    <w:p w14:paraId="3D67A4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五、考核办法</w:t>
      </w:r>
    </w:p>
    <w:p w14:paraId="461679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考核分值：满分100分。转化后纳入教体局对基层学校幼儿园的年终考核之中。</w:t>
      </w:r>
    </w:p>
    <w:p w14:paraId="5033F6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（1）认真完成自主学习内容，30分。</w:t>
      </w:r>
    </w:p>
    <w:p w14:paraId="46B30D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（2）参与集中培训（9月21—22日），包括进行二次培训的情况纳入考核，10分。</w:t>
      </w:r>
    </w:p>
    <w:p w14:paraId="1B663A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（3）教师按时参与学期培训得分60分。</w:t>
      </w:r>
    </w:p>
    <w:p w14:paraId="2017EFC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（4）奖励加分：第一，学校派出兼职教研员及骨干教师等为进修校做研培工作的，每次加5分；第二，帮助幼儿园完成一些临时性工作的，视工作强度适当加分。</w:t>
      </w:r>
    </w:p>
    <w:p w14:paraId="164F07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七、保障措施</w:t>
      </w:r>
    </w:p>
    <w:p w14:paraId="167C5F7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为确保2024-2025学年度上学期教师培训工作整体推进，有效实施，成立由园长任组长、主管教学副园长任副组长为主要成员的教师培训工作领导小组，具体负责培训的组织领导、策划设计、指导推动、考核认定、总结</w:t>
      </w:r>
    </w:p>
    <w:p w14:paraId="765F38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1DE3725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                                </w:t>
      </w:r>
    </w:p>
    <w:p w14:paraId="79AFC5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 w14:paraId="7C1A0C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0" w:firstLineChars="20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兰西县育蕾幼儿园</w:t>
      </w:r>
    </w:p>
    <w:p w14:paraId="7176CF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0" w:firstLineChars="21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2024年9月1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495456"/>
    <w:multiLevelType w:val="singleLevel"/>
    <w:tmpl w:val="E4495456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OWVlNDlmMWQzMzI2NDVhZDgzYTk4ZGM5NjcxODUifQ=="/>
  </w:docVars>
  <w:rsids>
    <w:rsidRoot w:val="05753DF1"/>
    <w:rsid w:val="049802FF"/>
    <w:rsid w:val="05753DF1"/>
    <w:rsid w:val="08C43471"/>
    <w:rsid w:val="09AA4F4F"/>
    <w:rsid w:val="0D7938CB"/>
    <w:rsid w:val="0D9226DF"/>
    <w:rsid w:val="1AD250CB"/>
    <w:rsid w:val="1D0E0D07"/>
    <w:rsid w:val="26DC0C10"/>
    <w:rsid w:val="2CFC2882"/>
    <w:rsid w:val="2E1D349F"/>
    <w:rsid w:val="2E5453BE"/>
    <w:rsid w:val="32CB171C"/>
    <w:rsid w:val="36700C56"/>
    <w:rsid w:val="395F3040"/>
    <w:rsid w:val="3AFA23F5"/>
    <w:rsid w:val="3B914B85"/>
    <w:rsid w:val="43401A66"/>
    <w:rsid w:val="480747F9"/>
    <w:rsid w:val="4A1E65C4"/>
    <w:rsid w:val="4C702C52"/>
    <w:rsid w:val="5B460177"/>
    <w:rsid w:val="5C2B6836"/>
    <w:rsid w:val="619D5CC7"/>
    <w:rsid w:val="65185B88"/>
    <w:rsid w:val="69325E7B"/>
    <w:rsid w:val="6F5F25EF"/>
    <w:rsid w:val="71274FBC"/>
    <w:rsid w:val="755D2C86"/>
    <w:rsid w:val="7827208C"/>
    <w:rsid w:val="799E680F"/>
    <w:rsid w:val="7CF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3689</Words>
  <Characters>3770</Characters>
  <Lines>0</Lines>
  <Paragraphs>0</Paragraphs>
  <TotalTime>37</TotalTime>
  <ScaleCrop>false</ScaleCrop>
  <LinksUpToDate>false</LinksUpToDate>
  <CharactersWithSpaces>3806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Sunshine, </cp:lastModifiedBy>
  <cp:lastPrinted>2023-09-18T03:18:00Z</cp:lastPrinted>
  <dcterms:modified xsi:type="dcterms:W3CDTF">2024-12-18T00:28:06Z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97E8D38F19C6492F8CB255F0CBCD9A3B_13</vt:lpwstr>
  </property>
</Properties>
</file>