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0016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机关幼儿园园本培训计划</w:t>
      </w:r>
      <w:bookmarkStart w:id="0" w:name="_GoBack"/>
      <w:bookmarkEnd w:id="0"/>
    </w:p>
    <w:p w14:paraId="2CA0D1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6"/>
          <w:szCs w:val="36"/>
          <w:lang w:val="en-US" w:eastAsia="zh-CN"/>
        </w:rPr>
        <w:t>2024--2025学年度上学期</w:t>
      </w:r>
    </w:p>
    <w:p w14:paraId="6BCBD0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了加强《3-6周岁儿童研究与发展指南》的研究，推进我园教师园本培训工作，引导教师在教中研，在研中思，在思中得，促进教师的专业成长，根据上级主管部门对教师园本培训提出的要求，结合本园实际特制定本学期的培训方案：</w:t>
      </w:r>
    </w:p>
    <w:p w14:paraId="12CD0E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一、指导思想</w:t>
      </w:r>
    </w:p>
    <w:p w14:paraId="07844A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坚持以师德建设为中心，以促进教师专业发展为目标，以研究贯彻十八四中大精神为动力，以现代化教育观念为指导，以《幼儿园教育指导纲要》精神为主线，注重教师教育观念的转变与更新，突出教育科研能力的培养与现代教育技术在课堂教学中的应用，形成实、活、新为特征的教学氛围，通过教学实践，加强教师对创新精神和实践能力的认识理解，营造良好的研讨氛围。努力建设一支师德高尚、业务精良、结构合理、充满活力的教师队伍。</w:t>
      </w:r>
    </w:p>
    <w:p w14:paraId="2F1A63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二、教师队伍情况分析</w:t>
      </w:r>
    </w:p>
    <w:p w14:paraId="394C7D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最近几年，幼儿园教师的流动较频繁，名优资源偏科，新增的力量不足。调动老师的工作热情，激发骨干教师的潜能是重中之重，在教育教学、课题研究等方面有待提高和挖掘，要以县级教坛新秀、学科带头人等为奋斗目标，提高幼儿园的办园品质。</w:t>
      </w:r>
    </w:p>
    <w:p w14:paraId="62CBE6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三、培训方针</w:t>
      </w:r>
    </w:p>
    <w:p w14:paraId="5531F8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1.进一步提升教师师德修养，完善教师心理品质，使之成为师德高尚、心理健康、德艺双馨的一代良师。</w:t>
      </w:r>
    </w:p>
    <w:p w14:paraId="4A3C42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2.进一步促进教师更育观念，更新知识结构和能力结构，掌握现代教育技术，使之具有综合教育能力和锐意创新能力，符合创育和素质教育的要求。</w:t>
      </w:r>
    </w:p>
    <w:p w14:paraId="1C1A1F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3.进一步提高教师理论功底和科研能力，开展教师的个性特长，使之具有鲜明的教育教学个性，并构成本人的教育教学风格和特色，成为学科骨干。</w:t>
      </w:r>
    </w:p>
    <w:p w14:paraId="2AB808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四、培训原则</w:t>
      </w:r>
    </w:p>
    <w:p w14:paraId="7130AD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1.逐步构建“研训一体”的培训模式，构成园本培训体系，树立园本培训机制，使园本培训逐步科学化、标准化、系列化。</w:t>
      </w:r>
    </w:p>
    <w:p w14:paraId="241C3D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2.以《指南》为指导，加强对孩子一日生活常规的培养，重细节，找落实。以教研活动为平台，以日常的观察记录为主题，开展专题研讨实践，提升老师的专业能力，有效促进孩子良好习惯的养成。</w:t>
      </w:r>
    </w:p>
    <w:p w14:paraId="167BF8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3.从解读文本开始，围绕教师的专业成长开展各种专业知识讲座，试图提升老师的备课水平，以心理讲座为途径，缓解教师的心理压力，寻找职业幸福感。</w:t>
      </w:r>
    </w:p>
    <w:p w14:paraId="583210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4.开展教师讲故事、简笔画等教学技能培训，以能真正帮助教师解决工作中存在的新问题，更好地为教学服务，提高教师的基本功，促进教师的专业成长。</w:t>
      </w:r>
    </w:p>
    <w:p w14:paraId="31705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5.以研究为动力，开展读书活动，构建浓郁书香的校园文化。本学期我园要以教师的发展为本，创新研究理念，构筑研究的平台，创建研究机制，营造研究环境，不断提升团队研究力。</w:t>
      </w:r>
    </w:p>
    <w:p w14:paraId="52D2AA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五、活动安排</w:t>
      </w:r>
    </w:p>
    <w:p w14:paraId="66EB39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（一）活动主题</w:t>
      </w:r>
    </w:p>
    <w:p w14:paraId="1D8D5E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九月份主题：提升教师的班级管理能力（家园共育）；</w:t>
      </w:r>
    </w:p>
    <w:p w14:paraId="74D8AE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提交一份家园共育培训心得（25分）</w:t>
      </w:r>
    </w:p>
    <w:p w14:paraId="2B8341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十月份主题：提升教师对学生的心里辅导能力；</w:t>
      </w:r>
    </w:p>
    <w:p w14:paraId="34A30B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提交一份幼儿观察记录（25分）</w:t>
      </w:r>
    </w:p>
    <w:p w14:paraId="61F4C1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十一月份主题：提升领导及教师信息技术应用能力</w:t>
      </w:r>
    </w:p>
    <w:p w14:paraId="5AB97A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课件制作展示（25分）</w:t>
      </w:r>
    </w:p>
    <w:p w14:paraId="568768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十二月份主题：提升教师的大单元教学能力</w:t>
      </w:r>
    </w:p>
    <w:p w14:paraId="2C11E1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提交一份案例分享（25分）</w:t>
      </w:r>
    </w:p>
    <w:p w14:paraId="416A62B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活动方式：集中培训和教师自学相结合</w:t>
      </w:r>
    </w:p>
    <w:p w14:paraId="6625F04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活动要求</w:t>
      </w:r>
    </w:p>
    <w:p w14:paraId="68B144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教师按时参加园本集体培训活动，迟到或早退扣1分，培训过程中态度不认真扣1分。</w:t>
      </w:r>
    </w:p>
    <w:p w14:paraId="0E0BB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五、培训管理与查核</w:t>
      </w:r>
    </w:p>
    <w:p w14:paraId="5C8BAD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1.成立以园长为组长，培训专职人员负责具体实施的园本培训工作领导小组，领导、协调和管理幼儿园的园本培训工作，保障园本培训工作落到实处并富有成效。</w:t>
      </w:r>
    </w:p>
    <w:p w14:paraId="099540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组  长：朱晓红</w:t>
      </w:r>
    </w:p>
    <w:p w14:paraId="12AEBC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副组长：刘红艳  李鸿玲</w:t>
      </w:r>
    </w:p>
    <w:p w14:paraId="5B7AA8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组  员：李婷婷  徐鑫鑫  范鑫鑫  王红蕊  郑新爽</w:t>
      </w:r>
    </w:p>
    <w:p w14:paraId="374315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2.加强培训过程的检查和督促。考核时把教师的签到、听课记录、课例和案例、课件制作、研究体会、经验总结等文字材料、参加培训和研究活动的考勤情况作为园本培训检查、考核的依据。</w:t>
      </w:r>
    </w:p>
    <w:p w14:paraId="64BBE9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66B89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850" w:right="850" w:bottom="85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02E27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5A46E0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m/S8feAgAAJAYAAA4AAABkcnMvZTJvRG9jLnhtbK1UzW7UMBC+I/EO&#10;lu9pkm26zUbNVttkg5BWtFJBnL2Os4lwbMv2/hTEFd6AExfuPFefg3Gy2W0LQpXgkow945n5vvm5&#10;uNy1HG2YNo0UKQ5PAoyYoLJsxCrF794WXoyRsUSUhEvBUnzHDL6cvnxxsVUJG8la8pJpBE6ESbYq&#10;xbW1KvF9Q2vWEnMiFROgrKRuiYWjXvmlJlvw3nJ/FARjfyt1qbSkzBi4zXsl3nvUz3Eoq6qhLJd0&#10;3TJhe6+acWIBkqkbZfC0y7aqGLXXVWWYRTzFgNR2XwgC8tJ9/ekFSVaaqLqh+xTIc1J4gqkljYCg&#10;B1c5sQStdfObq7ahWhpZ2RMqW78H0jECKMLgCTe3NVGswwJUG3Ug3fw/t/TN5kajpoROwEiQFgp+&#10;/+3r/fef9z++oNDRs1UmAatbBXZ2dyV3znR/b+DSod5VunV/wINAD+TeHchlO4uoexSP4jgAFQXd&#10;cAA//vG50sa+YrJFTkixhup1pJLNwtjedDBx0YQsGs7hniRcoG2Kx6dnQffgoAHnXDgDyAJ87KW+&#10;Mp8mwWQez+PIi0bjuRcFee7NiizyxkV4fpaf5lmWh5+dvzBK6qYsmXDxhi4Jo+dVYd8pfX0PfWIk&#10;b0rnzqVk9GqZcY02BLo0y+ZxVjiGIfkHZv7jNDo1oHoCKRxFwdVo4hXj+NyLiujMm5wHsReEk6vJ&#10;OIgmUV48hrRoBPt3SI/Yf5A0SVzBDtiWnNAPf4Xm0jlCAwaGwvmuD/t+c5LdLXdAkROXsryD3tSy&#10;H26jaNFA0AUx9oZomGboOdh39ho+FZfQJ3IvYVRL/fFP984eygtajLawHVIsYBlixF8LGD5waAdB&#10;D8JyEMS6zSQUEgYKculEeKAtH8RKy/Y9LMGZiwEqIihESrEdxMz2GwqWKGWzWWe0VrpZ1f0DWB2K&#10;2IW4VdSF6VpIzdYW5qEbkyMrQKU7wPLoSN0vOredHp47q+Nyn/4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AAAAAGRycy9QSwECFAAUAAAA&#10;CACHTuJAs0lY7tAAAAAFAQAADwAAAAAAAAABACAAAAAiAAAAZHJzL2Rvd25yZXYueG1sUEsBAhQA&#10;FAAAAAgAh07iQFm/S8feAgAAJAYAAA4AAAAAAAAAAQAgAAAAHwEAAGRycy9lMm9Eb2MueG1sUEsF&#10;BgAAAAAGAAYAWQEAAG8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5A46E0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B89BB6"/>
    <w:multiLevelType w:val="singleLevel"/>
    <w:tmpl w:val="FBB89BB6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0ZTAxMmRmYWZlYjIwYzE1ZGEwN2YwOTAzMjE1ZTYifQ=="/>
  </w:docVars>
  <w:rsids>
    <w:rsidRoot w:val="EF7E9169"/>
    <w:rsid w:val="168F09D3"/>
    <w:rsid w:val="2C8801E8"/>
    <w:rsid w:val="2D036C68"/>
    <w:rsid w:val="3A473F27"/>
    <w:rsid w:val="53CC57B8"/>
    <w:rsid w:val="6959623F"/>
    <w:rsid w:val="EF7E9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1419</Words>
  <Characters>1445</Characters>
  <Lines>0</Lines>
  <Paragraphs>0</Paragraphs>
  <TotalTime>25</TotalTime>
  <ScaleCrop>false</ScaleCrop>
  <LinksUpToDate>false</LinksUpToDate>
  <CharactersWithSpaces>1477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2023-09-25T08:25:00Z</dcterms:created>
  <dc:creator>筱</dc:creator>
  <cp:lastModifiedBy>澪囬燚</cp:lastModifiedBy>
  <dcterms:modified xsi:type="dcterms:W3CDTF">2024-12-18T01:24:21Z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D331251D11CF467D82A5161D9520DB19_13</vt:lpwstr>
  </property>
</Properties>
</file>