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1246F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黑体" w:hAnsi="黑体" w:eastAsia="黑体" w:cs="黑体"/>
          <w:b/>
          <w:bCs/>
          <w:sz w:val="44"/>
          <w:szCs w:val="44"/>
          <w:lang w:val="en-US" w:eastAsia="zh-CN"/>
        </w:rPr>
      </w:pPr>
      <w:r>
        <w:rPr>
          <w:rFonts w:hint="eastAsia" w:ascii="黑体" w:hAnsi="黑体" w:eastAsia="黑体" w:cs="黑体"/>
          <w:b w:val="0"/>
          <w:bCs w:val="0"/>
          <w:sz w:val="44"/>
          <w:szCs w:val="44"/>
          <w:lang w:val="en-US" w:eastAsia="zh-CN"/>
        </w:rPr>
        <w:t>兰西五小校本培训总结</w:t>
      </w:r>
    </w:p>
    <w:p w14:paraId="1B6D3D8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sz w:val="30"/>
          <w:szCs w:val="30"/>
          <w:lang w:val="en-US" w:eastAsia="zh-CN"/>
        </w:rPr>
      </w:pPr>
      <w:r>
        <w:rPr>
          <w:rFonts w:hint="eastAsia" w:ascii="楷体" w:hAnsi="楷体" w:eastAsia="楷体" w:cs="楷体"/>
          <w:b/>
          <w:bCs/>
          <w:sz w:val="32"/>
          <w:szCs w:val="32"/>
          <w:lang w:val="en-US" w:eastAsia="zh-CN"/>
        </w:rPr>
        <w:t>2024-2025学年度上学期</w:t>
      </w:r>
    </w:p>
    <w:p w14:paraId="31FEE805">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校本培训是学校教师成长的重要途径，它立足学校实际，以促进教师专业发展和提高教育教学质量为目标。在过去的一段时间里，我校积极开展了丰富多彩的校本培训活动，取得了显著的成效，现将本次校本培训总结如下：</w:t>
      </w:r>
    </w:p>
    <w:p w14:paraId="43C094F1">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一、培训目标与内容</w:t>
      </w:r>
    </w:p>
    <w:p w14:paraId="69B511FF">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（一）目标明确</w:t>
      </w:r>
    </w:p>
    <w:p w14:paraId="5A659663">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本次校本培训旨在提升教师的教育教学能力，使其能够更好地适应新时代教育教学的要求。具体包括：增强教师对课程标准和教材的理解与把握能力；提高教师运用现代教育技术进行教学的水平；培养教师的课堂教学设计与组织能力；提升教师的教育科研意识与能力，促进教师向研究型教师转变；激发教师对课程开发的兴趣，使教师了解课程开发的基本理念和原则，提高教师校本课程开发的能力。</w:t>
      </w:r>
    </w:p>
    <w:p w14:paraId="63F5099C">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（二）内容丰富</w:t>
      </w:r>
    </w:p>
    <w:p w14:paraId="107AE1EB">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教育理论学习：组织教师深入学习教育教学的基本理论，如教育学原理、心理学基础、教育心理学等，使教师从理论层面深入理解教育教学的本质和规律，为教学实践提供坚实的理论支撑。例如，通过定期的专题讲座和研讨活动，教师们对学生的认知发展特点、学习动机激发等有了更深刻的认识，能够在教学设计中更好地考虑学生的个体差异和学习需求。</w:t>
      </w:r>
    </w:p>
    <w:p w14:paraId="586C5585">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课程标准与教材解读：邀请学科骨干教师对各学科的课程标准进行详细解读，并结合教材进行深入分析。教师们通过分组研讨、案例分析等方式，明确了本学科的教学目标、教学重难点以及教学内容的编排体系，为精准教学提供了依据。在教材解读过程中，教师们不仅关注教材表面的知识内容，还深入挖掘教材背后所蕴含的学科思想和文化内涵，注重培养学生的学科核心素养。</w:t>
      </w:r>
    </w:p>
    <w:p w14:paraId="494F0142">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教学技能培训：开展了一系列教学技能培训活动，包括教学设计、课堂导入、提问技巧、教学评价等方面。通过观摩优秀教学案例视频、教师现场示范课、模拟课堂教学等形式，让教师们在实践中学习和掌握各种教学技能。例如，在教学设计培训中，教师们学习了如何制定明确的教学目标、合理安排教学环节、选择恰当的教学方法和教学媒体等，使教学设计更加科学、合理、有效。在课堂导入技巧培训中，教师们了解了多种导入方法，如问题导入、情境导入、故事导入等，并通过实际演练，能够根据不同的教学内容和学生特点选择合适的导入方式，激发学生的学习兴趣和求知欲。</w:t>
      </w:r>
    </w:p>
    <w:p w14:paraId="5F863607">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现代教育技术应用培训：随着信息技术的飞速发展，现代教育技术在教育教学中的应用越来越广泛。为了提高教师的信息技术应用能力，学校组织了多次现代教育技术培训，内容涵盖了多媒体课件制作、电子白板使用、在线教学平台应用等方面。培训过程中，教师们通过实际操作，掌握了常用教学软件的使用方法，能够制作出精美的多媒体课件，并熟练运用电子白板进行课堂教学互动。同时，学校还鼓励教师积极探索在线教学模式，利用网络资源开展教学活动，拓宽学生的学习渠道。</w:t>
      </w:r>
    </w:p>
    <w:p w14:paraId="459046FC">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教育科研培训：为了提升教师的教育科研水平，学校通过举办讲专题座，介绍教育科研的方法和步骤，如课题选题、研究设计、文献综述、数据收集与分析等。同时，组织教师参与学校的课题研究工作，让教师在实践中学习科研方法，提高科研能力。学校还建立了教师科研成果奖励机制，鼓励教师积极撰写教育教学论文、案例分析等，将教学实践经验上升为理论成果，促进教师的专业成长。</w:t>
      </w:r>
    </w:p>
    <w:p w14:paraId="2D10DC66">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课程开发与整合培训：培训内容包括课程开发的基本理论和方法，包括课程目标的确定、课程内容的选择与组织、课程评价的设计等；校本课程开发的实践操作，引导教师结合学校的办学理念、特色和学生需求，开发校本课程；课程资源的整合与利用，使教师学会整合校内外各种课程资源，丰富教学内容。</w:t>
      </w:r>
    </w:p>
    <w:p w14:paraId="456CB726">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二、培训方式与实施</w:t>
      </w:r>
    </w:p>
    <w:p w14:paraId="0413FC5B">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（一）培训方式多样</w:t>
      </w:r>
    </w:p>
    <w:p w14:paraId="3703B451">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专家讲座：观看教育领域的域内专家学者举办的</w:t>
      </w:r>
      <w:bookmarkStart w:id="0" w:name="_GoBack"/>
      <w:bookmarkEnd w:id="0"/>
      <w:r>
        <w:rPr>
          <w:rFonts w:hint="eastAsia" w:ascii="仿宋" w:hAnsi="仿宋" w:eastAsia="仿宋" w:cs="仿宋"/>
          <w:sz w:val="30"/>
          <w:szCs w:val="30"/>
          <w:lang w:val="en-US" w:eastAsia="zh-CN"/>
        </w:rPr>
        <w:t>专题讲座，为教师们带来前沿的教育理念、教学方法和教育科研动态。专家们深入浅出的讲解，使教师们开阔了视野，拓宽了思路，对教育教学有了更深入的思考。</w:t>
      </w:r>
    </w:p>
    <w:p w14:paraId="4DB762DD">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校内研讨：组织教师开展校内研讨活动，以学科组或年级组为单位，针对教育教学中的热点问题、难点问题进行深入讨论。教师们各抒己见，分享自己的教学经验和心得体会，通过思想的碰撞，共同寻找解决问题的方法和途径。例如，在关于如何提高课堂教学效率的研讨中，教师们从教学目标设定、教学方法选择、教学过程管理、学生学习习惯培养等多个方面进行了深入探讨，提出了许多切实可行的建议和措施，并在教学实践中加以应用和验证。</w:t>
      </w:r>
    </w:p>
    <w:p w14:paraId="6F387309">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观摩学习：安排教师观摩优秀教师的示范课、公开课，让教师们在观摩中学习他人的教学经验和教学技巧。观摩结束后，组织教师进行评课议课活动，分析示范课的优点和不足之处，引导教师反思自己的教学行为，借鉴他人的成功经验，改进自己的教学方法。同时，学校还积极组织教师参加校外的教学观摩活动，让教师们了解不同学校、不同地区的教学特色和教学风格，拓宽教师的教学视野。</w:t>
      </w:r>
    </w:p>
    <w:p w14:paraId="460FE588">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实践操作：注重培训的实践性，让教师在实践中掌握教学技能和现代教育技术应用能力。例如，在教学技能培训中，安排教师进行模拟课堂教学，让教师在真实的教学情境中锻炼自己的教学设计、课堂组织、教学评价等能力。在现代教育技术应用培训中，为教师提供充足的时间和设备，让教师进行实际操作练习，如制作多媒体课件、使用电子白板等，确保教师能够熟练掌握相关技术，并应用到教学实践中。</w:t>
      </w:r>
    </w:p>
    <w:p w14:paraId="739DD039">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网络学习：充分利用网络资源，开展网络学习活动。学校建立了教师网络学习平台，上传了丰富的教育教学资源，包括教育理论文章、教学案例视频、专家讲座视频等，供教师自主学习。同时，组织教师参加网络在线培训课程，教师们可以根据自己的时间和需求，选择相应的课程进行学习，并通过在线交流、作业提交等方式与培训教师和其他学员进行互动交流。网络学习打破了时间和空间的限制，为教师提供了更加便捷、灵活的学习方式。</w:t>
      </w:r>
    </w:p>
    <w:p w14:paraId="7A164A99">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（二）培训实施有序</w:t>
      </w:r>
    </w:p>
    <w:p w14:paraId="21470935">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制定详细培训计划：在培训开始前，学校根据培训目标和内容，制定了详细的校本培训计划，明确了培训的时间、地点、培训内容、培训方式以及培训负责人等，确保培训工作有条不紊地进行。</w:t>
      </w:r>
    </w:p>
    <w:p w14:paraId="17E4EF07">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建立培训管理机制：成立了校本培训领导小组，负责培训工作的组织、协调和管理。建立了培训考勤制度、考核评价制度等，对教师的培训参与情况、学习表现、培训成果等进行全面考核评价，将考核结果与教师的绩效工资、职称评定、评优评先等挂钩，充分调动教师参与培训的积极性和主动性。</w:t>
      </w:r>
    </w:p>
    <w:p w14:paraId="7721E2CF">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加强培训过程监控：在培训过程中，培训领导小组定期对培训工作进行检查和指导，及时了解教师的学习情况和培训需求，发现问题及时解决。同时，要求培训教师认真做好培训记录，收集教师的学习反馈意见，对培训效果进行跟踪评估，根据评估结果及时调整培训内容和培训方式，确保培训质量。</w:t>
      </w:r>
    </w:p>
    <w:p w14:paraId="0F91C062">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三、培训效果与收获</w:t>
      </w:r>
    </w:p>
    <w:p w14:paraId="28D5505C">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（一）教师教育教学能力显著提升</w:t>
      </w:r>
    </w:p>
    <w:p w14:paraId="51193DCF">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通过本次校本培训，教师们在教育教学理论水平、课程标准与教材理解能力、教学技能和现代教育技术应用能力等方面都有了显著的提升。教师们能够更加准确地把握教学目标和教学重难点，设计出更加科学合理的教学方案；在课堂教学中，能够灵活运用各种教学方法和教学手段，激发学生的学习兴趣，提高课堂教学效率；能够熟练运用多媒体课件、电子白板等现代教育技术手段辅助教学，使教学内容更加生动形象，教学过程更加丰富多彩。例如，在学校组织的青年教师教学比武活动中，参赛教师们展现出了较高的教学水平，教学设计新颖独特，教学方法灵活多样，教学过程流畅自然，教学评价及时有效，充分体现了校本培训的成果。</w:t>
      </w:r>
    </w:p>
    <w:p w14:paraId="2DF67A70">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（二）教师教育科研意识和能力明显增强</w:t>
      </w:r>
    </w:p>
    <w:p w14:paraId="0E533173">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在教育科研培训的推动下，教师们的教育科研意识明显增强，开始积极关注教育教学中的问题，并尝试运用教育科研的方法进行研究和解决。许多教师参与了学校的课题研究工作，能够独立撰写课题申报书、研究方案、研究报告等，在研究过程中，学会了收集和整理资料、运用数据分析工具进行数据处理等科研方法，提高了科研能力。近年来，学校教师在各级各类教育教学论文评选活动中获奖数量逐年增加，在教育期刊上发表的论文也越来越多，学校的教育科研氛围日益浓厚。</w:t>
      </w:r>
    </w:p>
    <w:p w14:paraId="11FD911D">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（三）教师团队合作精神得到培养</w:t>
      </w:r>
    </w:p>
    <w:p w14:paraId="6F4416C1">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在校本培训过程中，通过校内研讨、观摩学习、课题研究等活动，教师们之间的交流与合作更加频繁，团队合作精神得到了充分培养。教师们不再局限于个人的教学工作，而是能够积极参与到学科组、年级组的集体备课、教学研讨、课题研究等活动中，共同分享教学经验和教学资源，相互学习，相互帮助，共同进步。这种团队合作精神不仅有利于提高教师的个人专业素养，也有利于提升学校的整体教育教学质量。</w:t>
      </w:r>
    </w:p>
    <w:p w14:paraId="35850349">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（四）学校教育教学质量稳步提高</w:t>
      </w:r>
    </w:p>
    <w:p w14:paraId="54BF84BF">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教师教育教学能力的提升和团队合作精神的增强，直接促进了学校教育教学质量的稳步提高。近年来，学校学生在各级各类学科竞赛、综合素质测评等活动中成绩优异，学校的社会声誉不断提升。同时，学校的教学改革工作也取得了显著成效，课堂教学模式不断创新，课程体系日益完善，为学生的全面发展和个性成长提供了更加优质的教育服务。</w:t>
      </w:r>
    </w:p>
    <w:p w14:paraId="38C2C4D5">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四、存在问题与改进措施</w:t>
      </w:r>
    </w:p>
    <w:p w14:paraId="7E83C883">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（一）存在问题</w:t>
      </w:r>
    </w:p>
    <w:p w14:paraId="15900808">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培训内容的针对性有待进一步提高：虽然本次校本培训内容丰富，但在某些方面还不能完全满足教师的个性化需求。不同学科、不同年龄段、不同教学水平的教师对培训内容的需求存在差异，而培训内容的设计在一定程度上还缺乏精准性和针对性，导致部分教师在培训过程中收获不大。</w:t>
      </w:r>
    </w:p>
    <w:p w14:paraId="3E182CCB">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培训时间安排不够合理：由于学校教学工作任务繁重，校本培训时间往往受到挤压，培训时间安排不够连贯和充足。有些培训活动只能安排在课余时间进行，教师们在忙碌了一天的教学工作后，参加培训时容易感到疲劳，影响培训效果。此外，由于培训时间有限，一些培训内容不能深入展开，教师们对培训知识的消化和吸收不够充分。</w:t>
      </w:r>
    </w:p>
    <w:p w14:paraId="2EB74F98">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培训评价体系不够完善：目前学校的校本培训评价主要侧重于对教师培训参与情况和培训成果的考核，如考勤记录、作业完成情况、论文撰写等，而对教师在培训过程中的学习态度、学习过程中的表现以及培训后在教学实践中的应用效果等方面的评价还不够全面和深入。这种单一的评价方式难以全面、准确地反映教师的培训效果，也不利于激发教师参与培训的内在动力。</w:t>
      </w:r>
    </w:p>
    <w:p w14:paraId="77278241">
      <w:pPr>
        <w:keepNext w:val="0"/>
        <w:keepLines w:val="0"/>
        <w:pageBreakBefore w:val="0"/>
        <w:widowControl w:val="0"/>
        <w:kinsoku/>
        <w:wordWrap/>
        <w:overflowPunct/>
        <w:topLinePunct w:val="0"/>
        <w:autoSpaceDE/>
        <w:autoSpaceDN/>
        <w:bidi w:val="0"/>
        <w:adjustRightInd/>
        <w:snapToGrid/>
        <w:spacing w:line="520" w:lineRule="exact"/>
        <w:ind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（二）改进措施</w:t>
      </w:r>
    </w:p>
    <w:p w14:paraId="26E8A650">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优化培训内容设计：在今后的校本培训中，加强对教师培训需求的调研和分析，根据不同教师群体的特点和需求，制定分层分类的培训内容体系。例如，针对新入职教师，重点开展教育教学基本技能培训和职业规划指导；针对骨干教师，注重开展教育教学创新能力培训和教育科研引领培训；针对学科教师，结合学科特点和教学实际，开展学科专业知识更新和教学方法改进培训等。同时，增加培训内容的灵活性和选择性，设置一些选修课程或专题讲座，让教师根据自己的兴趣和需求自主选择参加，提高培训内容的针对性和实效性。</w:t>
      </w:r>
    </w:p>
    <w:p w14:paraId="5DFDE76E">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合理安排培训时间：学校应进一步优化教学工作安排，为校本培训腾出更多的时间。可以适当减少一些不必要的会议和活动，将节省下来的时间用于校本培训。同时，合理规划培训时间，避免培训时间过于分散或集中，尽量保证培训时间的连贯性和充足性。例如，可以将一些短期培训集中安排在假期或周末进行，让教师能够全身心地投入到培训学习中；对于一些长期的培训项目，可以采用分散与集中相结合的方式，每周安排固定的时间进行学习和研讨，确保教师有足够的时间消化和吸收培训知识。</w:t>
      </w:r>
    </w:p>
    <w:p w14:paraId="70A74D87">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完善培训评价体系：建立多元化的校本培训评价体系，全面、客观地评价教师的培训效果。除了对教师的培训参与情况和培训成果进行考核外，更加注重对教师培训过程中的学习态度、学习表现以及培训后在教学实践中的应用效果进行评价。例如，可以通过课堂观察、学生评价、教师自评与互评等方式，了解教师在培训后的教学行为变化和教学质量提升情况；建立教师培训成长档案，记录教师在培训过程中的学习历程、培训成果以及教学实践反思等，为教师的专业发展提供全面的参考依据。同时，将培训评价结果与教师的激励机制紧密结合，对培训表现优秀、教学效果显著的教师给予表彰和奖励，激发教师参与培训的积极性和主动性。</w:t>
      </w:r>
    </w:p>
    <w:p w14:paraId="7889BD4C">
      <w:pPr>
        <w:keepNext w:val="0"/>
        <w:keepLines w:val="0"/>
        <w:pageBreakBefore w:val="0"/>
        <w:widowControl w:val="0"/>
        <w:kinsoku/>
        <w:wordWrap/>
        <w:overflowPunct/>
        <w:topLinePunct w:val="0"/>
        <w:autoSpaceDE/>
        <w:autoSpaceDN/>
        <w:bidi w:val="0"/>
        <w:adjustRightInd/>
        <w:snapToGrid/>
        <w:spacing w:line="52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总之，本次校本培训工作在学校领导的高度重视和全体教师的积极参与下，取得了显著的成效。通过培训，教师们的专业素养得到了提升，学校的教育教学质量得到了提高。但我们也清楚地认识到培训工作中存在的问题和不足，在今后的工作中，我们将不断总结经验，改进培训方法和措施，进一步完善校本培训体系，为教师的专业成长和学校的可持续发展提供更加有力的支持和保障。</w:t>
      </w:r>
    </w:p>
    <w:p w14:paraId="7176CFE2">
      <w:pPr>
        <w:keepNext w:val="0"/>
        <w:keepLines w:val="0"/>
        <w:pageBreakBefore w:val="0"/>
        <w:widowControl w:val="0"/>
        <w:suppressLineNumbers w:val="0"/>
        <w:kinsoku/>
        <w:wordWrap/>
        <w:overflowPunct/>
        <w:topLinePunct w:val="0"/>
        <w:autoSpaceDE/>
        <w:autoSpaceDN/>
        <w:bidi w:val="0"/>
        <w:adjustRightInd/>
        <w:snapToGrid/>
        <w:spacing w:line="520" w:lineRule="exact"/>
        <w:ind w:firstLine="6000" w:firstLineChars="2000"/>
        <w:jc w:val="righ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2024年12月16日</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lODc3ZWE1ZDk5MDhmN2NlMThjZDM5NzQ0NDQ4ZWQifQ=="/>
  </w:docVars>
  <w:rsids>
    <w:rsidRoot w:val="05753DF1"/>
    <w:rsid w:val="049802FF"/>
    <w:rsid w:val="05753DF1"/>
    <w:rsid w:val="05E14F1F"/>
    <w:rsid w:val="08C43471"/>
    <w:rsid w:val="09AA4F4F"/>
    <w:rsid w:val="0D7938CB"/>
    <w:rsid w:val="0D9226DF"/>
    <w:rsid w:val="12B02E98"/>
    <w:rsid w:val="1428454A"/>
    <w:rsid w:val="1AD250CB"/>
    <w:rsid w:val="2278551C"/>
    <w:rsid w:val="26DC0C10"/>
    <w:rsid w:val="2CFC2882"/>
    <w:rsid w:val="2E1D349F"/>
    <w:rsid w:val="2E97356B"/>
    <w:rsid w:val="32CB171C"/>
    <w:rsid w:val="36700C56"/>
    <w:rsid w:val="3AFA23F5"/>
    <w:rsid w:val="3B914B85"/>
    <w:rsid w:val="43401A66"/>
    <w:rsid w:val="480747F9"/>
    <w:rsid w:val="4C702C52"/>
    <w:rsid w:val="4D30129C"/>
    <w:rsid w:val="4DC3734A"/>
    <w:rsid w:val="5B460177"/>
    <w:rsid w:val="5C2B6836"/>
    <w:rsid w:val="69325E7B"/>
    <w:rsid w:val="71274FBC"/>
    <w:rsid w:val="755D2C86"/>
    <w:rsid w:val="7827208C"/>
    <w:rsid w:val="799E680F"/>
    <w:rsid w:val="7A90235E"/>
    <w:rsid w:val="7CF11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8">
    <w:name w:val="page number"/>
    <w:basedOn w:val="7"/>
    <w:qFormat/>
    <w:uiPriority w:val="0"/>
  </w:style>
  <w:style w:type="paragraph" w:customStyle="1" w:styleId="9">
    <w:name w:val="文件正文"/>
    <w:basedOn w:val="1"/>
    <w:qFormat/>
    <w:uiPriority w:val="0"/>
    <w:rPr>
      <w:rFonts w:ascii="仿宋_GB2312" w:hAnsi="Calibri" w:eastAsia="仿宋_GB2312"/>
      <w:sz w:val="3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4924</Words>
  <Characters>4937</Characters>
  <Lines>0</Lines>
  <Paragraphs>0</Paragraphs>
  <TotalTime>42</TotalTime>
  <ScaleCrop>false</ScaleCrop>
  <LinksUpToDate>false</LinksUpToDate>
  <CharactersWithSpaces>4937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Administrator</cp:lastModifiedBy>
  <cp:lastPrinted>2023-09-18T03:18:00Z</cp:lastPrinted>
  <dcterms:modified xsi:type="dcterms:W3CDTF">2024-12-19T02:45:18Z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97E8D38F19C6492F8CB255F0CBCD9A3B_13</vt:lpwstr>
  </property>
</Properties>
</file>