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2F88F">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兰西县2024-2025学年度下学期教师培训方案</w:t>
      </w:r>
    </w:p>
    <w:p w14:paraId="6B0F013D">
      <w:pPr>
        <w:keepNext w:val="0"/>
        <w:keepLines w:val="0"/>
        <w:pageBreakBefore w:val="0"/>
        <w:widowControl w:val="0"/>
        <w:kinsoku/>
        <w:wordWrap/>
        <w:overflowPunct/>
        <w:topLinePunct w:val="0"/>
        <w:autoSpaceDE/>
        <w:autoSpaceDN/>
        <w:bidi w:val="0"/>
        <w:adjustRightInd/>
        <w:snapToGrid/>
        <w:spacing w:line="520" w:lineRule="exact"/>
        <w:ind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按照《国家教育事业发展“十四五”规划》中提出的“完善教师校长培训体系，落实中小学教师、校长五年一周期不少于360学时的全员培训制度，实施新一周期教师校长全员培训”的总体要求和2025年教体局工作要点，紧紧围绕全面提高我县教育教学质量的战略主题，以提高中小学、幼儿园领导、教师的师德素养、综合素质、业务水平和学校管理能力为核心目标，进一步提升全县教师能力素质，帮助全县教师通过优化课堂教学策略，培养学生发展核心素养与创新能力，不断深化课程改革，促进学生全面发展，特制定本学期兰西县教师培训方案。</w:t>
      </w:r>
    </w:p>
    <w:p w14:paraId="7DBC240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一、指导思想</w:t>
      </w:r>
    </w:p>
    <w:p w14:paraId="1B6D3D8C">
      <w:pPr>
        <w:keepNext w:val="0"/>
        <w:keepLines w:val="0"/>
        <w:pageBreakBefore w:val="0"/>
        <w:widowControl w:val="0"/>
        <w:kinsoku/>
        <w:wordWrap/>
        <w:overflowPunct/>
        <w:topLinePunct w:val="0"/>
        <w:autoSpaceDE/>
        <w:autoSpaceDN/>
        <w:bidi w:val="0"/>
        <w:adjustRightInd/>
        <w:snapToGrid/>
        <w:spacing w:line="520" w:lineRule="exact"/>
        <w:ind w:leftChars="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color w:val="000000"/>
          <w:sz w:val="30"/>
          <w:szCs w:val="30"/>
        </w:rPr>
        <w:t>以习近平新时代中国特色社会主义思想为指导，深入贯彻落实党的</w:t>
      </w:r>
      <w:r>
        <w:rPr>
          <w:rFonts w:hint="eastAsia" w:ascii="仿宋" w:hAnsi="仿宋" w:eastAsia="仿宋" w:cs="仿宋"/>
          <w:color w:val="000000"/>
          <w:sz w:val="30"/>
          <w:szCs w:val="30"/>
          <w:lang w:val="en-US" w:eastAsia="zh-CN"/>
        </w:rPr>
        <w:t>二十</w:t>
      </w:r>
      <w:r>
        <w:rPr>
          <w:rFonts w:hint="eastAsia" w:ascii="仿宋" w:hAnsi="仿宋" w:eastAsia="仿宋" w:cs="仿宋"/>
          <w:color w:val="000000"/>
          <w:sz w:val="30"/>
          <w:szCs w:val="30"/>
        </w:rPr>
        <w:t>大精神，围绕培养造就高素质专业化教师队伍的战略目标，本着“以培促学</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以</w:t>
      </w:r>
      <w:r>
        <w:rPr>
          <w:rFonts w:hint="eastAsia" w:ascii="仿宋" w:hAnsi="仿宋" w:eastAsia="仿宋" w:cs="仿宋"/>
          <w:color w:val="000000"/>
          <w:sz w:val="30"/>
          <w:szCs w:val="30"/>
          <w:lang w:val="en-US" w:eastAsia="zh-CN"/>
        </w:rPr>
        <w:t>培</w:t>
      </w:r>
      <w:r>
        <w:rPr>
          <w:rFonts w:hint="eastAsia" w:ascii="仿宋" w:hAnsi="仿宋" w:eastAsia="仿宋" w:cs="仿宋"/>
          <w:color w:val="000000"/>
          <w:sz w:val="30"/>
          <w:szCs w:val="30"/>
        </w:rPr>
        <w:t>促</w:t>
      </w:r>
      <w:r>
        <w:rPr>
          <w:rFonts w:hint="eastAsia" w:ascii="仿宋" w:hAnsi="仿宋" w:eastAsia="仿宋" w:cs="仿宋"/>
          <w:color w:val="000000"/>
          <w:sz w:val="30"/>
          <w:szCs w:val="30"/>
          <w:lang w:val="en-US" w:eastAsia="zh-CN"/>
        </w:rPr>
        <w:t>研、以培促效</w:t>
      </w:r>
      <w:r>
        <w:rPr>
          <w:rFonts w:hint="eastAsia" w:ascii="仿宋" w:hAnsi="仿宋" w:eastAsia="仿宋" w:cs="仿宋"/>
          <w:color w:val="000000"/>
          <w:sz w:val="30"/>
          <w:szCs w:val="30"/>
        </w:rPr>
        <w:t>”的原则，以提高教师师德素养和</w:t>
      </w:r>
      <w:r>
        <w:rPr>
          <w:rFonts w:hint="eastAsia" w:ascii="仿宋" w:hAnsi="仿宋" w:eastAsia="仿宋" w:cs="仿宋"/>
          <w:color w:val="000000"/>
          <w:sz w:val="30"/>
          <w:szCs w:val="30"/>
          <w:lang w:val="en-US" w:eastAsia="zh-CN"/>
        </w:rPr>
        <w:t>综合能力素质</w:t>
      </w:r>
      <w:r>
        <w:rPr>
          <w:rFonts w:hint="eastAsia" w:ascii="仿宋" w:hAnsi="仿宋" w:eastAsia="仿宋" w:cs="仿宋"/>
          <w:color w:val="000000"/>
          <w:sz w:val="30"/>
          <w:szCs w:val="30"/>
        </w:rPr>
        <w:t>为核心，以教育改革和教师专业发展实际需求为导向，以解决中小学</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幼儿园教育教学实践中存在的突出问题为突破口，切实改进教师的教育教学行为，推动教师成为终身学习者，推进学校成为学习型组织，整体提升</w:t>
      </w:r>
      <w:r>
        <w:rPr>
          <w:rFonts w:hint="eastAsia" w:ascii="仿宋" w:hAnsi="仿宋" w:eastAsia="仿宋" w:cs="仿宋"/>
          <w:color w:val="000000"/>
          <w:sz w:val="30"/>
          <w:szCs w:val="30"/>
          <w:lang w:val="en-US" w:eastAsia="zh-CN"/>
        </w:rPr>
        <w:t>教师队伍</w:t>
      </w:r>
      <w:r>
        <w:rPr>
          <w:rFonts w:hint="eastAsia" w:ascii="仿宋" w:hAnsi="仿宋" w:eastAsia="仿宋" w:cs="仿宋"/>
          <w:color w:val="000000"/>
          <w:sz w:val="30"/>
          <w:szCs w:val="30"/>
        </w:rPr>
        <w:t>质量，促进县域教育教学质量大幅度提高。</w:t>
      </w:r>
    </w:p>
    <w:p w14:paraId="5658D7C7">
      <w:pPr>
        <w:keepNext w:val="0"/>
        <w:keepLines w:val="0"/>
        <w:pageBreakBefore w:val="0"/>
        <w:widowControl w:val="0"/>
        <w:kinsoku/>
        <w:wordWrap/>
        <w:overflowPunct/>
        <w:topLinePunct w:val="0"/>
        <w:autoSpaceDE/>
        <w:autoSpaceDN/>
        <w:bidi w:val="0"/>
        <w:adjustRightInd/>
        <w:snapToGrid/>
        <w:spacing w:line="520" w:lineRule="exact"/>
        <w:ind w:leftChars="0" w:firstLine="590" w:firstLineChars="196"/>
        <w:textAlignment w:val="auto"/>
        <w:rPr>
          <w:rFonts w:hint="eastAsia" w:ascii="仿宋" w:hAnsi="仿宋" w:eastAsia="仿宋" w:cs="仿宋"/>
          <w:b/>
          <w:bCs w:val="0"/>
          <w:color w:val="000000"/>
          <w:sz w:val="30"/>
          <w:szCs w:val="30"/>
        </w:rPr>
      </w:pPr>
      <w:r>
        <w:rPr>
          <w:rFonts w:hint="eastAsia" w:ascii="仿宋" w:hAnsi="仿宋" w:eastAsia="仿宋" w:cs="仿宋"/>
          <w:b/>
          <w:bCs w:val="0"/>
          <w:color w:val="000000"/>
          <w:sz w:val="30"/>
          <w:szCs w:val="30"/>
          <w:lang w:val="en-US" w:eastAsia="zh-CN"/>
        </w:rPr>
        <w:t>二</w:t>
      </w:r>
      <w:r>
        <w:rPr>
          <w:rFonts w:hint="eastAsia" w:ascii="仿宋" w:hAnsi="仿宋" w:eastAsia="仿宋" w:cs="仿宋"/>
          <w:b/>
          <w:bCs w:val="0"/>
          <w:color w:val="000000"/>
          <w:sz w:val="30"/>
          <w:szCs w:val="30"/>
        </w:rPr>
        <w:t>、培训目标</w:t>
      </w:r>
    </w:p>
    <w:p w14:paraId="3E53C64B">
      <w:pPr>
        <w:keepNext w:val="0"/>
        <w:keepLines w:val="0"/>
        <w:pageBreakBefore w:val="0"/>
        <w:widowControl w:val="0"/>
        <w:kinsoku/>
        <w:wordWrap/>
        <w:overflowPunct/>
        <w:topLinePunct w:val="0"/>
        <w:autoSpaceDE/>
        <w:autoSpaceDN/>
        <w:bidi w:val="0"/>
        <w:adjustRightInd/>
        <w:snapToGrid/>
        <w:spacing w:line="520" w:lineRule="exact"/>
        <w:ind w:leftChars="0" w:firstLine="600" w:firstLineChars="200"/>
        <w:textAlignment w:val="auto"/>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val="en-US" w:eastAsia="zh-CN"/>
        </w:rPr>
        <w:t>通过培训，</w:t>
      </w:r>
      <w:r>
        <w:rPr>
          <w:rFonts w:hint="eastAsia" w:ascii="仿宋" w:hAnsi="仿宋" w:eastAsia="仿宋" w:cs="仿宋"/>
          <w:color w:val="000000"/>
          <w:kern w:val="0"/>
          <w:sz w:val="30"/>
          <w:szCs w:val="30"/>
        </w:rPr>
        <w:t>帮助校长和教师理解相关文件精神，</w:t>
      </w:r>
      <w:r>
        <w:rPr>
          <w:rFonts w:hint="eastAsia" w:ascii="仿宋" w:hAnsi="仿宋" w:eastAsia="仿宋" w:cs="仿宋"/>
          <w:color w:val="000000"/>
          <w:kern w:val="0"/>
          <w:sz w:val="30"/>
          <w:szCs w:val="30"/>
          <w:lang w:val="en-US" w:eastAsia="zh-CN"/>
        </w:rPr>
        <w:t>把握</w:t>
      </w:r>
      <w:r>
        <w:rPr>
          <w:rFonts w:hint="eastAsia" w:ascii="仿宋" w:hAnsi="仿宋" w:eastAsia="仿宋" w:cs="仿宋"/>
          <w:color w:val="000000"/>
          <w:kern w:val="0"/>
          <w:sz w:val="30"/>
          <w:szCs w:val="30"/>
        </w:rPr>
        <w:t>校长、教师专业标准的具体要求，</w:t>
      </w:r>
      <w:r>
        <w:rPr>
          <w:rFonts w:hint="eastAsia" w:ascii="仿宋" w:hAnsi="仿宋" w:eastAsia="仿宋" w:cs="仿宋"/>
          <w:color w:val="000000"/>
          <w:kern w:val="0"/>
          <w:sz w:val="30"/>
          <w:szCs w:val="30"/>
          <w:lang w:val="en-US" w:eastAsia="zh-CN"/>
        </w:rPr>
        <w:t>提升校长、教师信息技术应用能力，</w:t>
      </w:r>
      <w:r>
        <w:rPr>
          <w:rFonts w:hint="eastAsia" w:ascii="仿宋" w:hAnsi="仿宋" w:eastAsia="仿宋" w:cs="仿宋"/>
          <w:color w:val="000000"/>
          <w:kern w:val="0"/>
          <w:sz w:val="30"/>
          <w:szCs w:val="30"/>
        </w:rPr>
        <w:t>增强专业发展意识和自我发展能力，</w:t>
      </w:r>
      <w:r>
        <w:rPr>
          <w:rFonts w:hint="eastAsia" w:ascii="仿宋" w:hAnsi="仿宋" w:eastAsia="仿宋" w:cs="仿宋"/>
          <w:color w:val="000000"/>
          <w:kern w:val="0"/>
          <w:sz w:val="30"/>
          <w:szCs w:val="30"/>
          <w:lang w:val="en-US" w:eastAsia="zh-CN"/>
        </w:rPr>
        <w:t>转变</w:t>
      </w:r>
      <w:r>
        <w:rPr>
          <w:rFonts w:hint="eastAsia" w:ascii="仿宋" w:hAnsi="仿宋" w:eastAsia="仿宋" w:cs="仿宋"/>
          <w:color w:val="000000"/>
          <w:kern w:val="0"/>
          <w:sz w:val="30"/>
          <w:szCs w:val="30"/>
        </w:rPr>
        <w:t>教育思想和教育理念</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努力建设一支“敬业型、实干型、专家型、效能型、开拓型”的学校领导班子</w:t>
      </w:r>
      <w:r>
        <w:rPr>
          <w:rFonts w:hint="eastAsia" w:ascii="仿宋" w:hAnsi="仿宋" w:eastAsia="仿宋" w:cs="仿宋"/>
          <w:color w:val="000000"/>
          <w:kern w:val="0"/>
          <w:sz w:val="30"/>
          <w:szCs w:val="30"/>
          <w:lang w:val="en-US" w:eastAsia="zh-CN"/>
        </w:rPr>
        <w:t>队伍</w:t>
      </w:r>
      <w:r>
        <w:rPr>
          <w:rFonts w:hint="eastAsia" w:ascii="仿宋" w:hAnsi="仿宋" w:eastAsia="仿宋" w:cs="仿宋"/>
          <w:color w:val="000000"/>
          <w:kern w:val="0"/>
          <w:sz w:val="30"/>
          <w:szCs w:val="30"/>
        </w:rPr>
        <w:t>，努力打造一支“师风端正、师德高尚、师魂纯洁、师能突出、师艺超群”的中小学</w:t>
      </w:r>
      <w:r>
        <w:rPr>
          <w:rFonts w:hint="eastAsia" w:ascii="仿宋" w:hAnsi="仿宋" w:eastAsia="仿宋" w:cs="仿宋"/>
          <w:color w:val="000000"/>
          <w:kern w:val="0"/>
          <w:sz w:val="30"/>
          <w:szCs w:val="30"/>
          <w:lang w:val="en-US" w:eastAsia="zh-CN"/>
        </w:rPr>
        <w:t>幼儿园</w:t>
      </w:r>
      <w:r>
        <w:rPr>
          <w:rFonts w:hint="eastAsia" w:ascii="仿宋" w:hAnsi="仿宋" w:eastAsia="仿宋" w:cs="仿宋"/>
          <w:color w:val="000000"/>
          <w:kern w:val="0"/>
          <w:sz w:val="30"/>
          <w:szCs w:val="30"/>
        </w:rPr>
        <w:t>教师队伍。</w:t>
      </w:r>
    </w:p>
    <w:p w14:paraId="0E6F53E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02" w:firstLineChars="200"/>
        <w:textAlignment w:val="auto"/>
        <w:rPr>
          <w:rFonts w:hint="eastAsia" w:ascii="仿宋" w:hAnsi="仿宋" w:eastAsia="仿宋" w:cs="仿宋"/>
          <w:color w:val="000000"/>
          <w:kern w:val="0"/>
          <w:sz w:val="30"/>
          <w:szCs w:val="30"/>
          <w:lang w:val="en-US" w:eastAsia="zh-CN"/>
        </w:rPr>
      </w:pPr>
      <w:r>
        <w:rPr>
          <w:rFonts w:hint="eastAsia" w:ascii="仿宋" w:hAnsi="仿宋" w:eastAsia="仿宋" w:cs="仿宋"/>
          <w:b/>
          <w:bCs/>
          <w:color w:val="000000"/>
          <w:kern w:val="0"/>
          <w:sz w:val="30"/>
          <w:szCs w:val="30"/>
          <w:lang w:val="en-US" w:eastAsia="zh-CN"/>
        </w:rPr>
        <w:t>三、培训方式</w:t>
      </w:r>
    </w:p>
    <w:p w14:paraId="6D482C1B">
      <w:pPr>
        <w:keepNext w:val="0"/>
        <w:keepLines w:val="0"/>
        <w:pageBreakBefore w:val="0"/>
        <w:widowControl w:val="0"/>
        <w:kinsoku/>
        <w:wordWrap/>
        <w:overflowPunct/>
        <w:topLinePunct w:val="0"/>
        <w:autoSpaceDE/>
        <w:autoSpaceDN/>
        <w:bidi w:val="0"/>
        <w:adjustRightInd/>
        <w:snapToGrid/>
        <w:spacing w:line="520" w:lineRule="exact"/>
        <w:ind w:leftChars="0" w:firstLine="600" w:firstLineChars="200"/>
        <w:textAlignment w:val="auto"/>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val="en-US" w:eastAsia="zh-CN"/>
        </w:rPr>
        <w:t>集中培训与网络研修相结合，指导交流与任务驱动相结合，实践反思与提升素质相结合，信技应用与课堂展示相结合，成果展评与表彰奖励相结合，</w:t>
      </w:r>
      <w:r>
        <w:rPr>
          <w:rFonts w:hint="eastAsia" w:ascii="仿宋" w:hAnsi="仿宋" w:eastAsia="仿宋" w:cs="仿宋"/>
          <w:color w:val="000000"/>
          <w:kern w:val="0"/>
          <w:sz w:val="30"/>
          <w:szCs w:val="30"/>
        </w:rPr>
        <w:t>多元考评与综合认定相结合。</w:t>
      </w:r>
    </w:p>
    <w:p w14:paraId="64A762F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2" w:firstLineChars="200"/>
        <w:textAlignment w:val="auto"/>
        <w:rPr>
          <w:rFonts w:hint="eastAsia" w:ascii="仿宋" w:hAnsi="仿宋" w:eastAsia="仿宋" w:cs="仿宋"/>
          <w:b/>
          <w:bCs/>
          <w:color w:val="000000"/>
          <w:kern w:val="0"/>
          <w:sz w:val="30"/>
          <w:szCs w:val="30"/>
          <w:lang w:val="en-US" w:eastAsia="zh-CN"/>
        </w:rPr>
      </w:pPr>
      <w:r>
        <w:rPr>
          <w:rFonts w:hint="eastAsia" w:ascii="仿宋" w:hAnsi="仿宋" w:eastAsia="仿宋" w:cs="仿宋"/>
          <w:b/>
          <w:bCs/>
          <w:color w:val="000000"/>
          <w:kern w:val="0"/>
          <w:sz w:val="30"/>
          <w:szCs w:val="30"/>
          <w:lang w:val="en-US" w:eastAsia="zh-CN"/>
        </w:rPr>
        <w:t>四、培训对象</w:t>
      </w:r>
    </w:p>
    <w:p w14:paraId="1CC687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00" w:firstLineChars="200"/>
        <w:textAlignment w:val="auto"/>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lang w:val="en-US" w:eastAsia="zh-CN"/>
        </w:rPr>
        <w:t>全县中小学、幼儿园、特殊教育学校、青少年活动中心的领导及全体教师。</w:t>
      </w:r>
    </w:p>
    <w:p w14:paraId="32241BA8">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02" w:firstLineChars="200"/>
        <w:textAlignment w:val="auto"/>
        <w:rPr>
          <w:rFonts w:hint="eastAsia" w:ascii="仿宋" w:hAnsi="仿宋" w:eastAsia="仿宋" w:cs="仿宋"/>
          <w:b/>
          <w:bCs/>
          <w:color w:val="000000"/>
          <w:kern w:val="0"/>
          <w:sz w:val="30"/>
          <w:szCs w:val="30"/>
          <w:lang w:val="en-US" w:eastAsia="zh-CN"/>
        </w:rPr>
      </w:pPr>
      <w:r>
        <w:rPr>
          <w:rFonts w:hint="eastAsia" w:ascii="仿宋" w:hAnsi="仿宋" w:eastAsia="仿宋" w:cs="仿宋"/>
          <w:b/>
          <w:bCs/>
          <w:color w:val="000000"/>
          <w:kern w:val="0"/>
          <w:sz w:val="30"/>
          <w:szCs w:val="30"/>
          <w:lang w:val="en-US" w:eastAsia="zh-CN"/>
        </w:rPr>
        <w:t>培训内容</w:t>
      </w:r>
    </w:p>
    <w:p w14:paraId="085A0D5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仿宋"/>
          <w:b w:val="0"/>
          <w:bCs w:val="0"/>
          <w:color w:val="000000"/>
          <w:kern w:val="0"/>
          <w:sz w:val="30"/>
          <w:szCs w:val="30"/>
          <w:lang w:val="en-US" w:eastAsia="zh-CN"/>
        </w:rPr>
      </w:pPr>
      <w:r>
        <w:rPr>
          <w:rFonts w:hint="eastAsia" w:ascii="仿宋" w:hAnsi="仿宋" w:eastAsia="仿宋" w:cs="仿宋"/>
          <w:b w:val="0"/>
          <w:bCs w:val="0"/>
          <w:color w:val="000000"/>
          <w:kern w:val="0"/>
          <w:sz w:val="30"/>
          <w:szCs w:val="30"/>
          <w:lang w:val="en-US" w:eastAsia="zh-CN"/>
        </w:rPr>
        <w:t>1.研培一体，提升能力</w:t>
      </w:r>
    </w:p>
    <w:p w14:paraId="6835377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仿宋"/>
          <w:b w:val="0"/>
          <w:bCs w:val="0"/>
          <w:color w:val="000000"/>
          <w:kern w:val="0"/>
          <w:sz w:val="30"/>
          <w:szCs w:val="30"/>
          <w:lang w:val="en-US" w:eastAsia="zh-CN"/>
        </w:rPr>
      </w:pPr>
      <w:r>
        <w:rPr>
          <w:rFonts w:hint="eastAsia" w:ascii="仿宋" w:hAnsi="仿宋" w:eastAsia="仿宋" w:cs="仿宋"/>
          <w:b w:val="0"/>
          <w:bCs w:val="0"/>
          <w:color w:val="000000"/>
          <w:kern w:val="0"/>
          <w:sz w:val="30"/>
          <w:szCs w:val="30"/>
          <w:lang w:val="en-US" w:eastAsia="zh-CN"/>
        </w:rPr>
        <w:t>按照“研培一体”的原则，教师培训与全县“校际联研”和“推门听课”活动相整合，以研带培，以培促研，边研边培，边培边进。并将参加教研活动的情况纳入到培训考核当中。</w:t>
      </w:r>
    </w:p>
    <w:p w14:paraId="2A7D40C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2.线上研修，增强素养</w:t>
      </w:r>
    </w:p>
    <w:p w14:paraId="7366863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全县教师加入教师进修学校网站网络班级进行学习,借助兰西县教师进修学校网站的“师校视频”栏目展示高质量网络课程，所上传的课程包括上学期兰西县县级校际联研同课异构展示课及知名专家的专题讲座。让一线教师聆听高水平专家的专题培训，观看高质量的课堂实录，</w:t>
      </w:r>
      <w:r>
        <w:rPr>
          <w:rFonts w:hint="eastAsia" w:ascii="仿宋" w:hAnsi="仿宋" w:eastAsia="仿宋" w:cs="仿宋"/>
          <w:color w:val="000000" w:themeColor="text1"/>
          <w:kern w:val="0"/>
          <w:sz w:val="30"/>
          <w:szCs w:val="30"/>
          <w14:textFill>
            <w14:solidFill>
              <w14:schemeClr w14:val="tx1"/>
            </w14:solidFill>
          </w14:textFill>
        </w:rPr>
        <w:t>引领和促进教师的专业发展</w:t>
      </w:r>
      <w:r>
        <w:rPr>
          <w:rFonts w:hint="eastAsia" w:ascii="仿宋" w:hAnsi="仿宋" w:eastAsia="仿宋" w:cs="仿宋"/>
          <w:color w:val="000000" w:themeColor="text1"/>
          <w:kern w:val="0"/>
          <w:sz w:val="30"/>
          <w:szCs w:val="30"/>
          <w:lang w:eastAsia="zh-CN"/>
          <w14:textFill>
            <w14:solidFill>
              <w14:schemeClr w14:val="tx1"/>
            </w14:solidFill>
          </w14:textFill>
        </w:rPr>
        <w:t>，</w:t>
      </w:r>
      <w:r>
        <w:rPr>
          <w:rFonts w:hint="eastAsia" w:ascii="仿宋" w:hAnsi="仿宋" w:eastAsia="仿宋" w:cs="仿宋"/>
          <w:sz w:val="30"/>
          <w:szCs w:val="30"/>
          <w:lang w:val="en-US" w:eastAsia="zh-CN"/>
        </w:rPr>
        <w:t>通过观摩学习，转变教师的教育观念；通过观摩学习，提升教师的教学水平；通过观摩学习，提高教师的信技能力；通过观摩学习，提高教师的能力素质。</w:t>
      </w:r>
    </w:p>
    <w:p w14:paraId="01FF642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0" w:firstLineChars="200"/>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3.善用平台，拓展资源</w:t>
      </w:r>
    </w:p>
    <w:p w14:paraId="0DE4B2C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00" w:firstLineChars="200"/>
        <w:textAlignment w:val="auto"/>
        <w:outlineLvl w:val="9"/>
        <w:rPr>
          <w:rFonts w:hint="default" w:ascii="仿宋" w:hAnsi="仿宋" w:eastAsia="仿宋" w:cs="仿宋"/>
          <w:b w:val="0"/>
          <w:bCs w:val="0"/>
          <w:color w:val="000000"/>
          <w:kern w:val="0"/>
          <w:sz w:val="30"/>
          <w:szCs w:val="30"/>
          <w:lang w:val="en-US" w:eastAsia="zh-CN"/>
        </w:rPr>
      </w:pPr>
      <w:r>
        <w:rPr>
          <w:rFonts w:hint="eastAsia" w:ascii="仿宋" w:hAnsi="仿宋" w:eastAsia="仿宋" w:cs="仿宋"/>
          <w:sz w:val="30"/>
          <w:szCs w:val="30"/>
          <w:lang w:val="en-US" w:eastAsia="zh-CN"/>
        </w:rPr>
        <w:t>借助全国中小学智慧教育平台提升素质，全国中小学智慧教育平台为教师提供了全面、系统的智慧教育解决方案，为教师、学生和家长提供了便捷的学习和教育服务。平台丰富的资源包括专题教育资源、课程教学资源和教改实践经验，设置的板块有：德育、课程教学（小学课程、初中课程、高中课程）、体育、美育、劳动教育、课后服务、教师研修、家庭教育、教改经验、教材等多种板块。所以教师一定要利用好这个平台，学名师先进的教学理念、实用的教学模式、丰富的教学经验、教材的处理、情境的创设、师生学习活动的设计与组织、教学过程的推进与衔接、教学媒体的熟练运用、重难点的突破、板书的设计、教学细节的处理、扎实的基本功、教学设计的有效落实，学名师课件制作的实用性、作业布置的合理性、相关链接的拓展性等，以促进自己专业化成长的进程。我们将引领督促全县教师积极参与智慧平台的学习，提升教师整体教学能力和业务水平。</w:t>
      </w:r>
    </w:p>
    <w:p w14:paraId="085DBD42">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00" w:firstLineChars="200"/>
        <w:textAlignment w:val="auto"/>
        <w:rPr>
          <w:rFonts w:hint="default" w:ascii="仿宋" w:hAnsi="仿宋" w:eastAsia="仿宋" w:cs="仿宋"/>
          <w:b w:val="0"/>
          <w:bCs w:val="0"/>
          <w:color w:val="000000"/>
          <w:kern w:val="0"/>
          <w:sz w:val="30"/>
          <w:szCs w:val="30"/>
          <w:lang w:val="en-US" w:eastAsia="zh-CN"/>
        </w:rPr>
      </w:pPr>
      <w:r>
        <w:rPr>
          <w:rFonts w:hint="eastAsia" w:ascii="仿宋" w:hAnsi="仿宋" w:eastAsia="仿宋" w:cs="仿宋"/>
          <w:b w:val="0"/>
          <w:bCs w:val="0"/>
          <w:color w:val="000000"/>
          <w:kern w:val="0"/>
          <w:sz w:val="30"/>
          <w:szCs w:val="30"/>
          <w:lang w:val="en-US" w:eastAsia="zh-CN"/>
        </w:rPr>
        <w:t>4.校本培训，促进发展</w:t>
      </w:r>
    </w:p>
    <w:p w14:paraId="0FEA0CD9">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00" w:firstLineChars="200"/>
        <w:textAlignment w:val="auto"/>
        <w:rPr>
          <w:rFonts w:hint="eastAsia" w:ascii="仿宋" w:hAnsi="仿宋" w:eastAsia="仿宋" w:cs="仿宋"/>
          <w:b w:val="0"/>
          <w:bCs w:val="0"/>
          <w:color w:val="000000"/>
          <w:kern w:val="0"/>
          <w:sz w:val="30"/>
          <w:szCs w:val="30"/>
          <w:lang w:val="en-US" w:eastAsia="zh-CN"/>
        </w:rPr>
      </w:pPr>
      <w:r>
        <w:rPr>
          <w:rFonts w:hint="eastAsia" w:ascii="仿宋" w:hAnsi="仿宋" w:eastAsia="仿宋" w:cs="仿宋"/>
          <w:b w:val="0"/>
          <w:bCs w:val="0"/>
          <w:color w:val="000000"/>
          <w:kern w:val="0"/>
          <w:sz w:val="30"/>
          <w:szCs w:val="30"/>
          <w:lang w:val="en-US" w:eastAsia="zh-CN"/>
        </w:rPr>
        <w:t>全体教师必须全员参与校本培训活动，促进自身专业发展。按照进修学校统一安排的培训主题，以一校一案方式，自主组织研修，要按进修学校制定的考核项目进行考核，考核合格的教师按12学时上报进修学校，由进修学校统一审核认定。</w:t>
      </w:r>
    </w:p>
    <w:p w14:paraId="4BE328EB">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00" w:firstLineChars="200"/>
        <w:textAlignment w:val="auto"/>
        <w:rPr>
          <w:rFonts w:hint="eastAsia" w:ascii="仿宋" w:hAnsi="仿宋" w:eastAsia="仿宋" w:cs="仿宋"/>
          <w:b w:val="0"/>
          <w:bCs w:val="0"/>
          <w:color w:val="000000"/>
          <w:kern w:val="0"/>
          <w:sz w:val="30"/>
          <w:szCs w:val="30"/>
          <w:lang w:val="en-US" w:eastAsia="zh-CN"/>
        </w:rPr>
      </w:pPr>
      <w:r>
        <w:rPr>
          <w:rFonts w:hint="eastAsia" w:ascii="仿宋" w:hAnsi="仿宋" w:eastAsia="仿宋" w:cs="仿宋"/>
          <w:b w:val="0"/>
          <w:bCs w:val="0"/>
          <w:color w:val="000000"/>
          <w:kern w:val="0"/>
          <w:sz w:val="30"/>
          <w:szCs w:val="30"/>
          <w:lang w:val="en-US" w:eastAsia="zh-CN"/>
        </w:rPr>
        <w:t>三月份主题：提升校园长</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引领教师成长</w:t>
      </w:r>
      <w:r>
        <w:rPr>
          <w:rFonts w:hint="eastAsia" w:ascii="仿宋" w:hAnsi="仿宋" w:eastAsia="仿宋" w:cs="仿宋"/>
          <w:sz w:val="30"/>
          <w:szCs w:val="30"/>
          <w:lang w:eastAsia="zh-CN"/>
        </w:rPr>
        <w:t>”</w:t>
      </w:r>
      <w:r>
        <w:rPr>
          <w:rFonts w:hint="eastAsia" w:ascii="仿宋" w:hAnsi="仿宋" w:eastAsia="仿宋" w:cs="仿宋"/>
          <w:b w:val="0"/>
          <w:bCs w:val="0"/>
          <w:color w:val="000000"/>
          <w:kern w:val="0"/>
          <w:sz w:val="30"/>
          <w:szCs w:val="30"/>
          <w:lang w:val="en-US" w:eastAsia="zh-CN"/>
        </w:rPr>
        <w:t>领导力；</w:t>
      </w:r>
    </w:p>
    <w:p w14:paraId="649D1D65">
      <w:pPr>
        <w:keepNext w:val="0"/>
        <w:keepLines w:val="0"/>
        <w:pageBreakBefore w:val="0"/>
        <w:widowControl w:val="0"/>
        <w:kinsoku/>
        <w:wordWrap/>
        <w:overflowPunct/>
        <w:topLinePunct w:val="0"/>
        <w:autoSpaceDE/>
        <w:autoSpaceDN/>
        <w:bidi w:val="0"/>
        <w:adjustRightInd/>
        <w:snapToGrid/>
        <w:spacing w:line="520" w:lineRule="exact"/>
        <w:ind w:right="0" w:firstLine="600" w:firstLineChars="200"/>
        <w:textAlignment w:val="auto"/>
        <w:rPr>
          <w:rFonts w:hint="eastAsia" w:ascii="仿宋" w:hAnsi="仿宋" w:eastAsia="仿宋" w:cs="仿宋"/>
          <w:b w:val="0"/>
          <w:bCs w:val="0"/>
          <w:color w:val="000000"/>
          <w:kern w:val="0"/>
          <w:sz w:val="30"/>
          <w:szCs w:val="30"/>
          <w:lang w:val="en-US" w:eastAsia="zh-CN"/>
        </w:rPr>
      </w:pPr>
      <w:r>
        <w:rPr>
          <w:rFonts w:hint="eastAsia" w:ascii="仿宋" w:hAnsi="仿宋" w:eastAsia="仿宋" w:cs="仿宋"/>
          <w:b w:val="0"/>
          <w:bCs w:val="0"/>
          <w:color w:val="000000"/>
          <w:kern w:val="0"/>
          <w:sz w:val="30"/>
          <w:szCs w:val="30"/>
          <w:lang w:val="en-US" w:eastAsia="zh-CN"/>
        </w:rPr>
        <w:t>四月份主题：提升</w:t>
      </w:r>
      <w:r>
        <w:rPr>
          <w:rFonts w:hint="eastAsia" w:ascii="仿宋" w:hAnsi="仿宋" w:eastAsia="仿宋" w:cs="仿宋"/>
          <w:b w:val="0"/>
          <w:bCs w:val="0"/>
          <w:color w:val="000000"/>
          <w:kern w:val="0"/>
          <w:sz w:val="30"/>
          <w:szCs w:val="30"/>
          <w:lang w:val="en-US" w:eastAsia="zh-CN" w:bidi="ar-SA"/>
        </w:rPr>
        <w:t>学科教师的现场说课和课件制作能力；</w:t>
      </w:r>
    </w:p>
    <w:p w14:paraId="5A9925B8">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00" w:firstLineChars="200"/>
        <w:textAlignment w:val="auto"/>
        <w:rPr>
          <w:rFonts w:hint="eastAsia" w:ascii="仿宋" w:hAnsi="仿宋" w:eastAsia="仿宋" w:cs="仿宋"/>
          <w:b w:val="0"/>
          <w:bCs w:val="0"/>
          <w:color w:val="000000"/>
          <w:kern w:val="0"/>
          <w:sz w:val="30"/>
          <w:szCs w:val="30"/>
          <w:lang w:val="en-US" w:eastAsia="zh-CN"/>
        </w:rPr>
      </w:pPr>
      <w:r>
        <w:rPr>
          <w:rFonts w:hint="eastAsia" w:ascii="仿宋" w:hAnsi="仿宋" w:eastAsia="仿宋" w:cs="仿宋"/>
          <w:b w:val="0"/>
          <w:bCs w:val="0"/>
          <w:color w:val="000000"/>
          <w:kern w:val="0"/>
          <w:sz w:val="30"/>
          <w:szCs w:val="30"/>
          <w:lang w:val="en-US" w:eastAsia="zh-CN"/>
        </w:rPr>
        <w:t>五月份主题：提升领导及教师信技融合应用能力；</w:t>
      </w:r>
    </w:p>
    <w:p w14:paraId="6DD470BF">
      <w:pPr>
        <w:pStyle w:val="3"/>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b w:val="0"/>
          <w:bCs w:val="0"/>
          <w:color w:val="000000"/>
          <w:kern w:val="0"/>
          <w:sz w:val="30"/>
          <w:szCs w:val="30"/>
          <w:lang w:val="en-US" w:eastAsia="zh-CN"/>
        </w:rPr>
        <w:t>六月份主题：提升班主任组织召开主题班会能力；提升心理健康教师对学生进行心理辅导能力</w:t>
      </w:r>
    </w:p>
    <w:p w14:paraId="3D67A473">
      <w:pPr>
        <w:keepNext w:val="0"/>
        <w:keepLines w:val="0"/>
        <w:pageBreakBefore w:val="0"/>
        <w:widowControl/>
        <w:suppressLineNumbers w:val="0"/>
        <w:kinsoku/>
        <w:wordWrap/>
        <w:overflowPunct/>
        <w:topLinePunct w:val="0"/>
        <w:autoSpaceDE/>
        <w:autoSpaceDN/>
        <w:bidi w:val="0"/>
        <w:adjustRightInd/>
        <w:snapToGrid/>
        <w:spacing w:line="520" w:lineRule="exact"/>
        <w:ind w:firstLine="602" w:firstLineChars="2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六、考核办法</w:t>
      </w:r>
    </w:p>
    <w:p w14:paraId="170A5D4F">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教师进修学校统一管理教师培训工作，并组建由领导小组、学科教研员组成的培训考核小组，严格培训质量监控。培训考核分为单位考核和教师考核两大项。</w:t>
      </w:r>
    </w:p>
    <w:p w14:paraId="461679D0">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1.单位考核：满分100分。转化后纳入教体局对基层学校幼儿园的年终考核之中。</w:t>
      </w:r>
    </w:p>
    <w:p w14:paraId="2E561C4C">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（1）学期初（3月25日之前）、学期末（7月10日之前）各单位要向进修学校网站本校网络班级的“共享”中上传本校本学期的培训计划和培训总结。此考核项目为10分。</w:t>
      </w:r>
    </w:p>
    <w:p w14:paraId="1B663A9A">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（2）教师参与学期培训得分的平均分纳入单位考核。此考核项目为70分。</w:t>
      </w:r>
    </w:p>
    <w:p w14:paraId="0710A418">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（3）教师进修学校外派基层学校教师培训任务的完成情况纳入单位考核。此考核项目为10分。</w:t>
      </w:r>
    </w:p>
    <w:p w14:paraId="6EB3DACE">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（4）对各单位平时各种培训材料的上报情况进行考核。此项考核项目为10分。</w:t>
      </w:r>
    </w:p>
    <w:p w14:paraId="2017EFC9">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5）奖励加分：第一，为县级及以上研培活动提供现场的学校每次加2分；第二，在教师进修学校的安排下，基层学校派出兼职教研员及骨干教师等为进修校做研培工作的，每人次给学校加1分；第三，帮助教师进修学校完成一些临时性工作的，视工作强度适当加分。</w:t>
      </w:r>
    </w:p>
    <w:p w14:paraId="58DD4FD8">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2.教师考核：满分100分。综合考核成绩60分以上为合格，认定为24学时。</w:t>
      </w:r>
    </w:p>
    <w:p w14:paraId="54A1EB1F">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（1）心得体会：在观看教师进修学校网站“师校视频”栏目上传的上学期的同课异构课堂实录后，向教师进修学校网站班级个人中心的“文章”中上传一篇培训心得体会，字数在1000字以上。此考核项目为25分。</w:t>
      </w:r>
    </w:p>
    <w:p w14:paraId="543AA8CB">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培训学时：全国中小学智慧教育平台设置了教师培训学习栏目，截至到2025年3月30日止，学习成绩合格平台认定10学时。学期末将在平台学习获得的10学时的培训证书拍照后上传到进修学校网站个人中心的“文章”中。此考核项目为25分。</w:t>
      </w:r>
    </w:p>
    <w:p w14:paraId="54FD4B29">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教学设计：根据研培一体的原则，教师培训与教研活动整合进行，按照教体局整体工作安排，每位教师每学期参与推门课展示不少于2节，展示后，教师将推门课的一节教学设计在和听课教师研讨交流后整理完善，上传到教师进修学校网站个人中心的“文章”中。此考核项目为25分。</w:t>
      </w:r>
    </w:p>
    <w:p w14:paraId="38FD9AD9">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活动反思：教师在参与兰西县“校际联研”活动后，撰写一篇活动反思（没有参与县级、校级联研活动的教师撰写参加校本教研活动的反思），要求字数在800字以上，上传到教师进修学校网站个人中心的“文章”中，此考核项目为25分。</w:t>
      </w:r>
    </w:p>
    <w:p w14:paraId="07E3AB7D">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（5）奖励加分：市县两级兼职教研员、名师工作室成员及骨干教师等按照教师进修学校的安排协助完成工作任务的，每次加5分。</w:t>
      </w:r>
    </w:p>
    <w:p w14:paraId="164F07F9">
      <w:pPr>
        <w:keepNext w:val="0"/>
        <w:keepLines w:val="0"/>
        <w:pageBreakBefore w:val="0"/>
        <w:widowControl/>
        <w:suppressLineNumbers w:val="0"/>
        <w:kinsoku/>
        <w:wordWrap/>
        <w:overflowPunct/>
        <w:topLinePunct w:val="0"/>
        <w:autoSpaceDE/>
        <w:autoSpaceDN/>
        <w:bidi w:val="0"/>
        <w:adjustRightInd/>
        <w:snapToGrid/>
        <w:spacing w:line="520" w:lineRule="exact"/>
        <w:ind w:firstLine="602"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七、保障措施</w:t>
      </w:r>
    </w:p>
    <w:p w14:paraId="7D26C6EC">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1.强化组织领导</w:t>
      </w:r>
    </w:p>
    <w:p w14:paraId="053D3F5F">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为确保2024-2025学年度下</w:t>
      </w:r>
      <w:bookmarkStart w:id="0" w:name="_GoBack"/>
      <w:bookmarkEnd w:id="0"/>
      <w:r>
        <w:rPr>
          <w:rFonts w:hint="eastAsia" w:ascii="仿宋" w:hAnsi="仿宋" w:eastAsia="仿宋" w:cs="仿宋"/>
          <w:b w:val="0"/>
          <w:bCs w:val="0"/>
          <w:sz w:val="30"/>
          <w:szCs w:val="30"/>
          <w:lang w:val="en-US" w:eastAsia="zh-CN"/>
        </w:rPr>
        <w:t>学期教师培训工作整体推进，有效实施，县教师进修学校成立由校长任组长、副校长任副组长、部室主任为主要成员的教师培训工作领导小组，具体负责培训的组织领导、策划设计、指导推动、考核认定、总结提升等。各校各园也要成立由校园长任组长、主管校园长任副组长的培训工作领导小组，具体负责教师培训的宣传发动、组织报名、督促指导、校本研修、校本考核、材料提交等，确保培训活动不走过场，不流于形式，取得实实在在的成效。</w:t>
      </w:r>
    </w:p>
    <w:p w14:paraId="769D0CAF">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2.强化考核评估</w:t>
      </w:r>
    </w:p>
    <w:p w14:paraId="1E19F518">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教师进修学校和各单位考核小组必须严格按照各项培训的“考评项目、考核标准”进行如实考评，确保考评工作的公正、公平、公开。参训教师必须严格按照各项培训的要求，及时参加培训、悉心学习领会、认真提交作业、付诸教学实践。县级综合考核60分以上、校本考核80分以上的教师为培训合格，认定“规定”的学时，颁发培训结业证书。同时，将教师参训的综合考评情况纳入各校2024-2025学年度下学期学校考评分数之中。</w:t>
      </w:r>
    </w:p>
    <w:p w14:paraId="104439C7">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3.强化成果选树</w:t>
      </w:r>
    </w:p>
    <w:p w14:paraId="0E3B24AF">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为认真总结教师培训的经验和成果，进一步提升教师培训质量和水平，充分发挥典型的示范引领作用，充分调动广大教师参与培训的积极性，激励先进，树立典型，促进提高，借助“教师能力素质提升竞赛活动”，从“校长领导力、学科教学展示、班主任基本功、心理健康教师、幼儿园教师、特殊教育教师、信息技术应用”等方面评选名优教师和优秀成果，并择优遴选推荐市赛选手。组织召开阶段性教师培训成果推介会，对在教师培训中取得显著成绩的单位和个人将给予表彰奖励。此竞赛活动另行考核。</w:t>
      </w:r>
    </w:p>
    <w:p w14:paraId="05FE106B">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4.强化安全意识</w:t>
      </w:r>
    </w:p>
    <w:p w14:paraId="6ADC6E94">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按照省教育厅《关于加强中小学幼儿园教师培训安全工作的通知》精神，强化安全责任和意识，加强外出参训人员健康管理和安全教育，特别是交通安全、食宿安全等，建立健全安全制度及突发事件应急机制，确保教师培训平稳、顺利、安全实施。</w:t>
      </w:r>
    </w:p>
    <w:p w14:paraId="1FB5E15C">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5.强化经费保障</w:t>
      </w:r>
    </w:p>
    <w:p w14:paraId="189E545F">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各单位要认真落实公用经费中有关教师培训投入的政策，将钱花在开展师资培训、提升素质、提高质量的刀刃上，积极为全面推进教师培训工作创造条件。</w:t>
      </w:r>
    </w:p>
    <w:p w14:paraId="18B5A935">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6.强化责任追究</w:t>
      </w:r>
    </w:p>
    <w:p w14:paraId="167C5F75">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因本单位对教师培训宣传、组织不到位，导致教师培训学时不达标的，责任由本单位负责；教师本人自愿放弃参训或不按要求参训不按时完成研修作业的，一切责任由教师本人负责。</w:t>
      </w:r>
    </w:p>
    <w:p w14:paraId="765F3827">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p>
    <w:p w14:paraId="7C1A0CDE">
      <w:pPr>
        <w:keepNext w:val="0"/>
        <w:keepLines w:val="0"/>
        <w:pageBreakBefore w:val="0"/>
        <w:widowControl/>
        <w:suppressLineNumbers w:val="0"/>
        <w:kinsoku/>
        <w:wordWrap/>
        <w:overflowPunct/>
        <w:topLinePunct w:val="0"/>
        <w:autoSpaceDE/>
        <w:autoSpaceDN/>
        <w:bidi w:val="0"/>
        <w:adjustRightInd/>
        <w:snapToGrid/>
        <w:spacing w:line="52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                                   兰西县教育体育局</w:t>
      </w:r>
    </w:p>
    <w:p w14:paraId="7176CFE2">
      <w:pPr>
        <w:keepNext w:val="0"/>
        <w:keepLines w:val="0"/>
        <w:pageBreakBefore w:val="0"/>
        <w:widowControl/>
        <w:suppressLineNumbers w:val="0"/>
        <w:kinsoku/>
        <w:wordWrap/>
        <w:overflowPunct/>
        <w:topLinePunct w:val="0"/>
        <w:autoSpaceDE/>
        <w:autoSpaceDN/>
        <w:bidi w:val="0"/>
        <w:adjustRightInd/>
        <w:snapToGrid/>
        <w:spacing w:line="520" w:lineRule="exact"/>
        <w:ind w:firstLine="6000" w:firstLineChars="20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2025年3月3日</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83FB04"/>
    <w:multiLevelType w:val="singleLevel"/>
    <w:tmpl w:val="4583FB0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zOWVlNDlmMWQzMzI2NDVhZDgzYTk4ZGM5NjcxODUifQ=="/>
  </w:docVars>
  <w:rsids>
    <w:rsidRoot w:val="05753DF1"/>
    <w:rsid w:val="036A091C"/>
    <w:rsid w:val="049802FF"/>
    <w:rsid w:val="05753DF1"/>
    <w:rsid w:val="067F61CC"/>
    <w:rsid w:val="08C43471"/>
    <w:rsid w:val="09AA4F4F"/>
    <w:rsid w:val="0D7938CB"/>
    <w:rsid w:val="0D9226DF"/>
    <w:rsid w:val="1AD250CB"/>
    <w:rsid w:val="26DC0C10"/>
    <w:rsid w:val="2CFC2882"/>
    <w:rsid w:val="2E1D349F"/>
    <w:rsid w:val="2F27212A"/>
    <w:rsid w:val="32CB171C"/>
    <w:rsid w:val="36700C56"/>
    <w:rsid w:val="3AFA23F5"/>
    <w:rsid w:val="3B914B85"/>
    <w:rsid w:val="4261390C"/>
    <w:rsid w:val="43401A66"/>
    <w:rsid w:val="480747F9"/>
    <w:rsid w:val="4C702C52"/>
    <w:rsid w:val="5B460177"/>
    <w:rsid w:val="5C2B6836"/>
    <w:rsid w:val="69325E7B"/>
    <w:rsid w:val="71274FBC"/>
    <w:rsid w:val="755D2C86"/>
    <w:rsid w:val="7827208C"/>
    <w:rsid w:val="799E680F"/>
    <w:rsid w:val="7CF11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line="240" w:lineRule="auto"/>
      <w:jc w:val="left"/>
      <w:outlineLvl w:val="0"/>
    </w:pPr>
    <w:rPr>
      <w:rFonts w:ascii="宋体" w:hAnsi="宋体" w:eastAsia="宋体" w:cs="宋体"/>
      <w:b/>
      <w:bCs/>
      <w:kern w:val="36"/>
      <w:sz w:val="48"/>
      <w:szCs w:val="4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qFormat/>
    <w:uiPriority w:val="0"/>
  </w:style>
  <w:style w:type="paragraph" w:customStyle="1" w:styleId="9">
    <w:name w:val="文件正文"/>
    <w:basedOn w:val="1"/>
    <w:qFormat/>
    <w:uiPriority w:val="0"/>
    <w:rPr>
      <w:rFonts w:ascii="仿宋_GB2312" w:hAnsi="Calibri" w:eastAsia="仿宋_GB2312"/>
      <w:sz w:val="3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3567</Words>
  <Characters>3641</Characters>
  <Lines>0</Lines>
  <Paragraphs>0</Paragraphs>
  <TotalTime>14</TotalTime>
  <ScaleCrop>false</ScaleCrop>
  <LinksUpToDate>false</LinksUpToDate>
  <CharactersWithSpaces>3676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2023-09-14T07:14:00Z</dcterms:created>
  <dc:creator>馨然</dc:creator>
  <cp:lastModifiedBy>馨然</cp:lastModifiedBy>
  <cp:lastPrinted>2023-09-18T03:18:00Z</cp:lastPrinted>
  <dcterms:modified xsi:type="dcterms:W3CDTF">2025-02-28T05:51:39Z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97E8D38F19C6492F8CB255F0CBCD9A3B_13</vt:lpwstr>
  </property>
  <property fmtid="{D5CDD505-2E9C-101B-9397-08002B2CF9AE}" pid="4" name="KSOTemplateDocerSaveRecord">
    <vt:lpwstr>eyJoZGlkIjoiYmEzOWVlNDlmMWQzMzI2NDVhZDgzYTk4ZGM5NjcxODUiLCJ1c2VySWQiOiI0Mjg0NzY4ODMifQ==</vt:lpwstr>
  </property>
</Properties>
</file>