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A3DC4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奋斗幼儿园教师培训计划</w:t>
      </w:r>
    </w:p>
    <w:p w14:paraId="4DF5E249">
      <w:pPr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2024-2025学年度下学期</w:t>
      </w:r>
    </w:p>
    <w:p w14:paraId="560E5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教体局工作要求，紧紧围绕全面提高我园保教质量的目标，以提高我幼儿园领导、教师的师德素养、综合素质、业务水平和学校管理能力为核心目标，帮助教师通过提高专业素养，促进幼儿全面发展，特制定本学期教师培训方案。</w:t>
      </w:r>
    </w:p>
    <w:p w14:paraId="67CA8A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一、指导思想</w:t>
      </w:r>
    </w:p>
    <w:p w14:paraId="3E9B6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以习近平新时代中国特色社会主义思想为指导，深入贯彻落实党的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二十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大精神，围绕培养造就高素质专业化教师队伍的战略目标，本着“以培促学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促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研、以培促效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”的原则，以提高教师师德素养和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综合能力素质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为核心，以教育改革和教师专业发展实际需求为导向，以解决幼儿园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保教工作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实践中存在的突出问题为突破口，切实改进教师的教育教学行为，推动教师成为终身学习者，推进学校成为学习型组织。</w:t>
      </w:r>
    </w:p>
    <w:p w14:paraId="2D2A7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30" w:firstLineChars="196"/>
        <w:textAlignment w:val="auto"/>
        <w:rPr>
          <w:rFonts w:hint="eastAsia" w:ascii="仿宋" w:hAnsi="仿宋" w:eastAsia="仿宋" w:cs="仿宋"/>
          <w:b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</w:rPr>
        <w:t>、培训目标</w:t>
      </w:r>
    </w:p>
    <w:p w14:paraId="23E8D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通过培训，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帮助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长和教师理解相关文件精神，了解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长、教师专业标准的具体要求，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提升园长、教师信息技术应用能力，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增强专业发展意识和自我发展能力，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转变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教育思想和教育理念，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打造高素质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教师队伍。</w:t>
      </w:r>
    </w:p>
    <w:p w14:paraId="6DB8DF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3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三、培训方式</w:t>
      </w:r>
    </w:p>
    <w:p w14:paraId="219CC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线下集中学习为主，充分利用线上资源学习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 w14:paraId="3A264E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四、培训对象</w:t>
      </w:r>
    </w:p>
    <w:p w14:paraId="200020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全员所有领导和教师。</w:t>
      </w:r>
    </w:p>
    <w:p w14:paraId="50523E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五、培训内容</w:t>
      </w:r>
    </w:p>
    <w:p w14:paraId="57A07A0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全体教师必须全员参与校本培训活动，按照进修学校统一安排的培训主题，自主组织研修，按进修学校制定的考核项目进行考核，考核合格的教师按12学时上报进修学校，由进修学校统一审核认定。</w:t>
      </w:r>
    </w:p>
    <w:p w14:paraId="775F4E1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三月份主题：提升教师的班级管理能力</w:t>
      </w:r>
    </w:p>
    <w:p w14:paraId="1A7EDBF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围绕立德树人根本任务，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提升教师</w:t>
      </w:r>
      <w:r>
        <w:rPr>
          <w:rFonts w:hint="eastAsia" w:ascii="仿宋" w:hAnsi="仿宋" w:eastAsia="仿宋" w:cs="仿宋"/>
          <w:sz w:val="30"/>
          <w:szCs w:val="30"/>
        </w:rPr>
        <w:t>在教育实践中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爱岗敬业、价值观教育、班级管理、师生沟通、家校共育等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能力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关注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幼儿</w:t>
      </w:r>
      <w:r>
        <w:rPr>
          <w:rFonts w:hint="eastAsia" w:ascii="仿宋" w:hAnsi="仿宋" w:eastAsia="仿宋" w:cs="仿宋"/>
          <w:sz w:val="30"/>
          <w:szCs w:val="30"/>
        </w:rPr>
        <w:t>成长过程中的新情况、新变化，突出新时期教育要求和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幼儿</w:t>
      </w:r>
      <w:r>
        <w:rPr>
          <w:rFonts w:hint="eastAsia" w:ascii="仿宋" w:hAnsi="仿宋" w:eastAsia="仿宋" w:cs="仿宋"/>
          <w:sz w:val="30"/>
          <w:szCs w:val="30"/>
        </w:rPr>
        <w:t>发展需求，彰显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教师</w:t>
      </w:r>
      <w:r>
        <w:rPr>
          <w:rFonts w:hint="eastAsia" w:ascii="仿宋" w:hAnsi="仿宋" w:eastAsia="仿宋" w:cs="仿宋"/>
          <w:sz w:val="30"/>
          <w:szCs w:val="30"/>
        </w:rPr>
        <w:t>人格魅力，体现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教师</w:t>
      </w:r>
      <w:r>
        <w:rPr>
          <w:rFonts w:hint="eastAsia" w:ascii="仿宋" w:hAnsi="仿宋" w:eastAsia="仿宋" w:cs="仿宋"/>
          <w:sz w:val="30"/>
          <w:szCs w:val="30"/>
        </w:rPr>
        <w:t>的专业素养和教育情怀。</w:t>
      </w:r>
    </w:p>
    <w:p w14:paraId="349CE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四月份主题：提升教师对幼儿的观察评价能力</w:t>
      </w:r>
    </w:p>
    <w:p w14:paraId="66C23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要求</w:t>
      </w:r>
      <w:r>
        <w:rPr>
          <w:rFonts w:hint="eastAsia" w:ascii="仿宋" w:hAnsi="仿宋" w:eastAsia="仿宋" w:cs="仿宋"/>
          <w:sz w:val="30"/>
          <w:szCs w:val="30"/>
        </w:rPr>
        <w:t>教师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除了日常观察外，还要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对所有幼儿进行一次正式的观察评价，撰写教育案例，提升自身观察评价能力，促进幼儿全面发展。</w:t>
      </w:r>
    </w:p>
    <w:p w14:paraId="74724E7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五月份主题：提升领导及教师信息技术应用能力</w:t>
      </w:r>
    </w:p>
    <w:p w14:paraId="31960D4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为了巩固信息技术2.0培训成果，进一步加强对全体教师进行培训，增强教师的信息技术应用能力。</w:t>
      </w:r>
    </w:p>
    <w:p w14:paraId="3CBB968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六月份主题：提升教师的主题教学能力</w:t>
      </w:r>
    </w:p>
    <w:p w14:paraId="548FC13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主题教学和项目活动是幼儿园前沿的教育方式，主题教学不是教学内容的简单叠加，而是实现幼儿个性化学习，提高学生的综合素养。采取集中学习、活动分享、反思提升等方式进行培训，以提高教师的主题教学能力。</w:t>
      </w:r>
    </w:p>
    <w:p w14:paraId="093695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六、考核办法</w:t>
      </w:r>
    </w:p>
    <w:p w14:paraId="1A4F2C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教师考核：满分100分。综合考核成绩60分以上为合格，认定为24学时。</w:t>
      </w:r>
    </w:p>
    <w:p w14:paraId="1C8B7E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（1）集中培训后每位教师要向教师进修学校网站班级个人中心的“文章”中上传一篇培训心得体会，字数在1000字以上。此考核项目为10分。</w:t>
      </w:r>
    </w:p>
    <w:p w14:paraId="10FA2B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（2）在进修学校网站“师校视频”栏目学习三个专题的内容后，要接受一次质量检测，进修学校出示试卷，学员答完后将答卷情况拍照上传到个人中心的“文章”中。此考核项目为30分。</w:t>
      </w:r>
    </w:p>
    <w:p w14:paraId="7894E6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暑假期间，全国中小学智慧教育平台设置了教师暑假主题学习，包括：思想铸魂、固本强基、以案促学、师德引领、数字素养提升和科学素养提升等板块，学习成绩合格平台认定10学时。将暑期在平台学习获得的10学时的培训证书拍照后上传到网站个人中心的“文章”中。此考核项目为10分。</w:t>
      </w:r>
    </w:p>
    <w:p w14:paraId="0306CC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（4）参与网络云教研活动后对照自己的教育教学撰写一篇活动反思，字数要求在800字以上。此考核项目为10分。</w:t>
      </w:r>
    </w:p>
    <w:p w14:paraId="2960B6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本学期全体教师要参与兰西县“推门听课”和“联校教研”活动，并将相关材料上传到网站班级个人中心的“文章”中：“推门听课”活动教案、“推门听课”活动课件、“校际联研”听课笔记、“校际联研”活动心得。此考核项目为40分。</w:t>
      </w:r>
    </w:p>
    <w:p w14:paraId="6C553D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七、保障措施</w:t>
      </w:r>
    </w:p>
    <w:p w14:paraId="4D2905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1.强化组织领导。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确保本次教师培训工作整体推进，有效实施，幼儿园成立由园长任组长、副园长任副组长、保教主任具体负责的教师培训工作领导小组，具体负责教师培训的宣传发动、组织报名、督促指导、校本研修、校本考核、材料提交等，确保培训活动不走过场，不流于形式，取得实实在在的成效。</w:t>
      </w:r>
    </w:p>
    <w:p w14:paraId="059147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2.强化考核评估。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参训教师必须严格按照各项培训的要求，及时参加培训、悉心学习领会、认真提交作业、付诸教学实践。综合考核60分以上的教师为培训合格，认定“规定”的学时，颁发培训结业证书，综合考核低于60分的视为培训不合格，不认定培训学时，不颁发培训结业证书。</w:t>
      </w:r>
    </w:p>
    <w:p w14:paraId="6BB122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3.强化成果选树。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认真总结教师培训的经验和成果，进一步提升教师培训质量和水平，充分发挥典型的示范引领作用，充分调动广大教师参与培训的积极性，激励先进，树立典型，促进提高，借助“教师能力素质提升竞赛活动”，评选名优教师和优秀成果，并择优遴选推荐县赛选手。</w:t>
      </w:r>
    </w:p>
    <w:p w14:paraId="2FDF02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4.强化责任追究。如果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教师本人自愿放弃参训（签订自愿放弃参训说明书）或不按要求参训不按时完成研修作业的，一切责任由教师本人负责。</w:t>
      </w:r>
    </w:p>
    <w:p w14:paraId="4F07D3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B877F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17437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奋斗幼儿园</w:t>
      </w:r>
    </w:p>
    <w:p w14:paraId="0FFE6A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0" w:firstLineChars="2000"/>
        <w:jc w:val="righ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2025年3月12日</w:t>
      </w:r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wYjM5ZWQ5YzZhYjg2NDA0NTFiMDcyZDc3NGQ2Y2YifQ=="/>
  </w:docVars>
  <w:rsids>
    <w:rsidRoot w:val="05753DF1"/>
    <w:rsid w:val="049802FF"/>
    <w:rsid w:val="05753DF1"/>
    <w:rsid w:val="08C43471"/>
    <w:rsid w:val="09AA4F4F"/>
    <w:rsid w:val="0D9226DF"/>
    <w:rsid w:val="26DC0C10"/>
    <w:rsid w:val="2CFC2882"/>
    <w:rsid w:val="2E1D349F"/>
    <w:rsid w:val="2E4616A6"/>
    <w:rsid w:val="31C35B33"/>
    <w:rsid w:val="32CB171C"/>
    <w:rsid w:val="36700C56"/>
    <w:rsid w:val="3AFA23F5"/>
    <w:rsid w:val="3B914B85"/>
    <w:rsid w:val="3BB16341"/>
    <w:rsid w:val="43401A66"/>
    <w:rsid w:val="4C702C52"/>
    <w:rsid w:val="5B460177"/>
    <w:rsid w:val="5C2B6836"/>
    <w:rsid w:val="69325E7B"/>
    <w:rsid w:val="71274FBC"/>
    <w:rsid w:val="755D2C86"/>
    <w:rsid w:val="761B1A6D"/>
    <w:rsid w:val="7827208C"/>
    <w:rsid w:val="799E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文件正文"/>
    <w:basedOn w:val="1"/>
    <w:qFormat/>
    <w:uiPriority w:val="0"/>
    <w:rPr>
      <w:rFonts w:ascii="仿宋_GB2312" w:hAnsi="Calibri" w:eastAsia="仿宋_GB231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1864</Words>
  <Characters>1901</Characters>
  <Lines>0</Lines>
  <Paragraphs>0</Paragraphs>
  <TotalTime>7</TotalTime>
  <ScaleCrop>false</ScaleCrop>
  <LinksUpToDate>false</LinksUpToDate>
  <CharactersWithSpaces>1901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2023-09-14T07:14:00Z</dcterms:created>
  <dc:creator>馨然</dc:creator>
  <cp:lastModifiedBy>可樂</cp:lastModifiedBy>
  <cp:lastPrinted>2023-09-18T03:18:00Z</cp:lastPrinted>
  <dcterms:modified xsi:type="dcterms:W3CDTF">2025-03-18T02:05:01Z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94029401776A4A4CB36E4485C33EF23A_13</vt:lpwstr>
  </property>
  <property fmtid="{D5CDD505-2E9C-101B-9397-08002B2CF9AE}" pid="4" name="KSOTemplateDocerSaveRecord">
    <vt:lpwstr>eyJoZGlkIjoiZWMwYjM5ZWQ5YzZhYjg2NDA0NTFiMDcyZDc3NGQ2Y2YiLCJ1c2VySWQiOiIzNDg3NDc3MzYifQ==</vt:lpwstr>
  </property>
</Properties>
</file>