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DEAE1">
      <w:pPr>
        <w:jc w:val="center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顺达</w:t>
      </w:r>
      <w:r>
        <w:rPr>
          <w:rFonts w:hint="eastAsia" w:ascii="黑体" w:hAnsi="黑体" w:eastAsia="黑体" w:cs="黑体"/>
          <w:sz w:val="44"/>
          <w:szCs w:val="44"/>
        </w:rPr>
        <w:t>幼儿园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校本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培训总结</w:t>
      </w:r>
    </w:p>
    <w:p w14:paraId="590B53D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一、培训背景与目标</w:t>
      </w:r>
    </w:p>
    <w:p w14:paraId="6690D15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为全面提升幼儿园教师专业素养与管理能力，聚焦校园长领导力、学科教师教学技能、信息技术融合应用及班主任与心理教师专项能力，特开展 2025 年 3-6 月校本培训。通过系统性、分主题的培训活动，推动幼儿园教育教学质量与管理水平的整体提升。</w:t>
      </w:r>
    </w:p>
    <w:p w14:paraId="2455C72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二、分月培训内容及成效回顾</w:t>
      </w:r>
    </w:p>
    <w:p w14:paraId="7F3AD5F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（一）三月主题：提升校园长 “引领教师成长” 领导力</w:t>
      </w:r>
    </w:p>
    <w:p w14:paraId="5EC82DC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培训形式</w:t>
      </w:r>
    </w:p>
    <w:p w14:paraId="6B10DF1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开展 “领导力与教师发展” 专题讲座，围绕 “教师成长需求分析”“个性化指导策略” 等议题制定实施方案。</w:t>
      </w:r>
    </w:p>
    <w:p w14:paraId="4244FF7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实施成效</w:t>
      </w:r>
    </w:p>
    <w:p w14:paraId="406D21D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完成《幼儿园教师成长阶段性规划方案》，明确新手教师、骨干教师、学科带头人三级培养目标。</w:t>
      </w:r>
    </w:p>
    <w:p w14:paraId="7666F23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（二）四月主题：提升学科教师现场说课与课件制作能力</w:t>
      </w:r>
    </w:p>
    <w:p w14:paraId="14A02D9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培训重点</w:t>
      </w:r>
    </w:p>
    <w:p w14:paraId="23084BE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开展 “说课技巧与教学设计” 工作坊，拆解说课流程（教材分析、学情分析、活动设计等）。</w:t>
      </w:r>
    </w:p>
    <w:p w14:paraId="274DB44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组织课件制作专项培训，聚焦 PPT 动画设计、互动游戏嵌入、幼儿可视化素材应用。</w:t>
      </w:r>
    </w:p>
    <w:p w14:paraId="3A3ECCF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举办 “教师说课与课件制作大赛”，设置语言、艺术、科学等 5 大领域评比赛道。</w:t>
      </w:r>
    </w:p>
    <w:p w14:paraId="283CB9E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成果展示</w:t>
      </w:r>
    </w:p>
    <w:p w14:paraId="1CA461E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教师说课合格率从 65% 提升至 92%，3 名教师获市级幼教说课比赛入围资格。</w:t>
      </w:r>
    </w:p>
    <w:p w14:paraId="46FCBCB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收集优秀课件案例，形成《幼儿园多媒体教学资源包》，涵盖小班到大班全年龄段活动。</w:t>
      </w:r>
    </w:p>
    <w:p w14:paraId="6E355B6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85% 教师掌握思维导图课件制作法，幼儿课堂参与度平均提升 30%。</w:t>
      </w:r>
    </w:p>
    <w:p w14:paraId="5EE6C44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（三）五月主题：提升领导及教师信技融合应用能力</w:t>
      </w:r>
    </w:p>
    <w:p w14:paraId="5832B42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培训创新</w:t>
      </w:r>
    </w:p>
    <w:p w14:paraId="4437F0A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开设 “信息技术 + 幼教” 实操课程，涵盖智能晨检系统、幼儿行为分析软件、AR 绘本阅读等应用。</w:t>
      </w:r>
    </w:p>
    <w:p w14:paraId="4EF3873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领导班子牵头组建 “信技融合教研组”，每周开展 “技术工具 - 教学场景” 匹配度研讨。</w:t>
      </w:r>
    </w:p>
    <w:p w14:paraId="7126BAA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应用案例</w:t>
      </w:r>
    </w:p>
    <w:p w14:paraId="297E7FE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教师熟练使用 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可互动电子显示器</w:t>
      </w:r>
      <w:r>
        <w:rPr>
          <w:rFonts w:hint="eastAsia" w:ascii="仿宋" w:hAnsi="仿宋" w:eastAsia="仿宋" w:cs="仿宋"/>
          <w:sz w:val="28"/>
          <w:szCs w:val="28"/>
        </w:rPr>
        <w:t>”，科学领域实验活动成功率提升 40%。</w:t>
      </w:r>
    </w:p>
    <w:p w14:paraId="6C6F625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（四）六月主题：提升班主任主题班会组织能力与心理教师辅导能力</w:t>
      </w:r>
    </w:p>
    <w:p w14:paraId="4E07995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板块一：班主任主题班会能力提升</w:t>
      </w:r>
    </w:p>
    <w:p w14:paraId="4725F44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开展 “主题班会设计大赛”，围绕 “情绪管理”“同伴交往”“自我保护” 等幼儿常见议题。</w:t>
      </w:r>
    </w:p>
    <w:p w14:paraId="4E31E50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组织优秀班会案例分享会，如 “彩虹心情” 情绪疏导班会、“小手拉小手” 交友互动活动。</w:t>
      </w:r>
    </w:p>
    <w:p w14:paraId="7592A03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推行 “班会效果追踪表”，通过幼儿行为观察记录班会对习惯养成的影响。</w:t>
      </w:r>
    </w:p>
    <w:p w14:paraId="144244F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板块二：心理教师辅导能力强化</w:t>
      </w:r>
    </w:p>
    <w:p w14:paraId="0A54DC0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开展 “幼儿常见心理问题识别与干预” 培训，覆盖分离焦虑、攻击行为等场景。</w:t>
      </w:r>
    </w:p>
    <w:p w14:paraId="1CEC429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建立 “心理辅导个案库”，对 15 名特殊需求幼儿开展一对一辅导，跟踪记录情绪改善情况。</w:t>
      </w:r>
    </w:p>
    <w:p w14:paraId="7081140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开发 “心灵小屋” 幼儿心理游戏包，包含绘画疗愈、角色扮演等 8 种互动形式。</w:t>
      </w:r>
    </w:p>
    <w:p w14:paraId="1AB8B4E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综合成效</w:t>
      </w:r>
    </w:p>
    <w:p w14:paraId="2C49819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心理教师累计开展团体辅导 8 场，幼儿情绪问题咨询量环比下降 25%，家长满意度达 98%。</w:t>
      </w:r>
    </w:p>
    <w:p w14:paraId="508A262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三、培训总体成效</w:t>
      </w:r>
    </w:p>
    <w:p w14:paraId="699ACB1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能力提升：形成 “园长引领 - 骨干示范 - 全员参与” 的培训体系，教师专业能力测评平均分从 72 分提升至 86 分。</w:t>
      </w:r>
    </w:p>
    <w:p w14:paraId="54D21AF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资源沉淀：建立培训课件、优秀教学案例、管理制度的园本资源库。</w:t>
      </w:r>
    </w:p>
    <w:p w14:paraId="163B0BB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四、存在问题与改进方向</w:t>
      </w:r>
    </w:p>
    <w:p w14:paraId="5A02527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问题：部分老教师信息技术接受度较低，信技培训参与积极性有待提升；心理辅导缺乏长期跟踪机制，个别案例干预效果不稳定。</w:t>
      </w:r>
    </w:p>
    <w:p w14:paraId="6A75129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改进计划：</w:t>
      </w:r>
    </w:p>
    <w:p w14:paraId="1FDA437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针对老年教师开展 “1+1 师徒结对” 信技帮扶，降低技术操作门槛。</w:t>
      </w:r>
    </w:p>
    <w:p w14:paraId="2384DE8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联合社区医院建立 “幼儿心理成长档案”，引入专业心理评估工具定期追踪。</w:t>
      </w:r>
    </w:p>
    <w:p w14:paraId="740DBA1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五、未来培训规划</w:t>
      </w:r>
    </w:p>
    <w:p w14:paraId="2D24C80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深化 “园本培训 + 园外研学” 模式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启动 “家园共育培训工程”，面向家长开展亲子沟通、幼儿习惯培养等主题课程，构建教育共同体。</w:t>
      </w:r>
    </w:p>
    <w:p w14:paraId="0408EEF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10B2723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173C104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C2387E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40F3A0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12619AD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1AC9D64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5776F2B">
      <w:pPr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顺达幼儿园</w:t>
      </w:r>
    </w:p>
    <w:p w14:paraId="4F81C8F5"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2025 年 6 月 18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F0503"/>
    <w:rsid w:val="5FDE6CA6"/>
    <w:rsid w:val="6F72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瓥兤</cp:lastModifiedBy>
  <dcterms:modified xsi:type="dcterms:W3CDTF">2025-06-18T07:24:45Z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eyJoZGlkIjoiNTQ1NjlkYmZjNzBmZjljOTMyZDAzYzE5Yzc5ZmZhNjgiLCJ1c2VySWQiOiI5NTAxOTUzIn0=</vt:lpwstr>
  </property>
  <property fmtid="{D5CDD505-2E9C-101B-9397-08002B2CF9AE}" pid="4" name="ICV">
    <vt:lpwstr>1AD218D3F2F2479D9EBE9E95F3169CC1_12</vt:lpwstr>
  </property>
</Properties>
</file>