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A755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409" w:firstLineChars="1000"/>
        <w:textAlignment w:val="auto"/>
        <w:rPr>
          <w:rFonts w:hint="eastAsia" w:ascii="黑体" w:eastAsia="黑体"/>
          <w:b/>
          <w:bCs w:val="0"/>
          <w:color w:val="auto"/>
          <w:sz w:val="24"/>
          <w:szCs w:val="24"/>
        </w:rPr>
      </w:pPr>
      <w:r>
        <w:rPr>
          <w:rFonts w:hint="eastAsia" w:ascii="黑体" w:eastAsia="黑体"/>
          <w:b/>
          <w:bCs w:val="0"/>
          <w:color w:val="auto"/>
          <w:sz w:val="24"/>
          <w:szCs w:val="24"/>
        </w:rPr>
        <w:t>兰西崇文实验学校周教学</w:t>
      </w:r>
      <w:r>
        <w:rPr>
          <w:rFonts w:hint="eastAsia" w:ascii="黑体" w:eastAsia="黑体"/>
          <w:b/>
          <w:bCs w:val="0"/>
          <w:color w:val="auto"/>
          <w:sz w:val="24"/>
          <w:szCs w:val="24"/>
          <w:lang w:val="en-US" w:eastAsia="zh-CN"/>
        </w:rPr>
        <w:t>和学习提升</w:t>
      </w:r>
      <w:r>
        <w:rPr>
          <w:rFonts w:hint="eastAsia" w:ascii="黑体" w:eastAsia="黑体"/>
          <w:b/>
          <w:bCs w:val="0"/>
          <w:color w:val="auto"/>
          <w:sz w:val="24"/>
          <w:szCs w:val="24"/>
        </w:rPr>
        <w:t>工作安排</w:t>
      </w:r>
    </w:p>
    <w:p w14:paraId="11F6A0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1988" w:firstLineChars="900"/>
        <w:textAlignment w:val="auto"/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</w:pPr>
      <w:r>
        <w:rPr>
          <w:rFonts w:hint="eastAsia" w:ascii="黑体" w:eastAsia="黑体"/>
          <w:b/>
          <w:bCs w:val="0"/>
          <w:color w:val="auto"/>
          <w:sz w:val="22"/>
          <w:szCs w:val="22"/>
        </w:rPr>
        <w:t>20</w:t>
      </w:r>
      <w:r>
        <w:rPr>
          <w:rFonts w:ascii="黑体" w:eastAsia="黑体"/>
          <w:b/>
          <w:bCs w:val="0"/>
          <w:color w:val="auto"/>
          <w:sz w:val="22"/>
          <w:szCs w:val="22"/>
        </w:rPr>
        <w:t>2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4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—202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5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学年度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下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学期 第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16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周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  <w:t>（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6月16日-6月20日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  <w:t>）</w:t>
      </w:r>
    </w:p>
    <w:tbl>
      <w:tblPr>
        <w:tblStyle w:val="4"/>
        <w:tblpPr w:leftFromText="180" w:rightFromText="180" w:vertAnchor="text" w:tblpX="11164" w:tblpY="236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2"/>
      </w:tblGrid>
      <w:tr w14:paraId="321AE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3882" w:type="dxa"/>
          </w:tcPr>
          <w:p w14:paraId="551A8D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4"/>
        <w:tblpPr w:leftFromText="180" w:rightFromText="180" w:vertAnchor="text" w:tblpX="11164" w:tblpY="249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8"/>
      </w:tblGrid>
      <w:tr w14:paraId="4EE24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898" w:type="dxa"/>
          </w:tcPr>
          <w:p w14:paraId="016316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4"/>
        <w:tblpPr w:leftFromText="180" w:rightFromText="180" w:vertAnchor="text" w:tblpX="11164" w:tblpY="251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8"/>
      </w:tblGrid>
      <w:tr w14:paraId="1AE34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4048" w:type="dxa"/>
          </w:tcPr>
          <w:p w14:paraId="1497B1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  <w:bookmarkStart w:id="0" w:name="_GoBack"/>
            <w:bookmarkEnd w:id="0"/>
          </w:p>
        </w:tc>
      </w:tr>
    </w:tbl>
    <w:tbl>
      <w:tblPr>
        <w:tblStyle w:val="3"/>
        <w:tblpPr w:leftFromText="180" w:rightFromText="180" w:vertAnchor="page" w:horzAnchor="page" w:tblpX="901" w:tblpY="1777"/>
        <w:tblOverlap w:val="never"/>
        <w:tblW w:w="491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477"/>
        <w:gridCol w:w="596"/>
        <w:gridCol w:w="572"/>
        <w:gridCol w:w="586"/>
        <w:gridCol w:w="577"/>
        <w:gridCol w:w="609"/>
        <w:gridCol w:w="588"/>
        <w:gridCol w:w="646"/>
        <w:gridCol w:w="814"/>
        <w:gridCol w:w="759"/>
        <w:gridCol w:w="686"/>
        <w:gridCol w:w="615"/>
        <w:gridCol w:w="650"/>
        <w:gridCol w:w="741"/>
        <w:gridCol w:w="867"/>
      </w:tblGrid>
      <w:tr w14:paraId="0139A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000" w:type="pct"/>
            <w:gridSpan w:val="16"/>
            <w:noWrap w:val="0"/>
            <w:vAlign w:val="center"/>
          </w:tcPr>
          <w:p w14:paraId="60E87E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81" w:firstLineChars="100"/>
              <w:jc w:val="center"/>
              <w:textAlignment w:val="auto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本周“核心</w:t>
            </w:r>
            <w:r>
              <w:rPr>
                <w:rFonts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素养导向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的</w:t>
            </w:r>
            <w:r>
              <w:rPr>
                <w:rFonts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课堂教学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理想课堂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建设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研修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安排</w:t>
            </w:r>
          </w:p>
        </w:tc>
      </w:tr>
      <w:tr w14:paraId="33B59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222" w:type="pct"/>
            <w:noWrap w:val="0"/>
            <w:vAlign w:val="top"/>
          </w:tcPr>
          <w:p w14:paraId="5F35F4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3" w:type="pct"/>
            <w:gridSpan w:val="3"/>
            <w:noWrap w:val="0"/>
            <w:vAlign w:val="center"/>
          </w:tcPr>
          <w:p w14:paraId="1ABA97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星期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</w:t>
            </w:r>
          </w:p>
        </w:tc>
        <w:tc>
          <w:tcPr>
            <w:tcW w:w="865" w:type="pct"/>
            <w:gridSpan w:val="3"/>
            <w:noWrap w:val="0"/>
            <w:vAlign w:val="center"/>
          </w:tcPr>
          <w:p w14:paraId="1D6D0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二</w:t>
            </w:r>
          </w:p>
        </w:tc>
        <w:tc>
          <w:tcPr>
            <w:tcW w:w="1000" w:type="pct"/>
            <w:gridSpan w:val="3"/>
            <w:noWrap w:val="0"/>
            <w:vAlign w:val="center"/>
          </w:tcPr>
          <w:p w14:paraId="229153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三</w:t>
            </w:r>
          </w:p>
        </w:tc>
        <w:tc>
          <w:tcPr>
            <w:tcW w:w="1005" w:type="pct"/>
            <w:gridSpan w:val="3"/>
            <w:noWrap w:val="0"/>
            <w:vAlign w:val="center"/>
          </w:tcPr>
          <w:p w14:paraId="39C31D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四</w:t>
            </w:r>
          </w:p>
        </w:tc>
        <w:tc>
          <w:tcPr>
            <w:tcW w:w="1102" w:type="pct"/>
            <w:gridSpan w:val="3"/>
            <w:noWrap w:val="0"/>
            <w:vAlign w:val="center"/>
          </w:tcPr>
          <w:p w14:paraId="0B6B89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星期五</w:t>
            </w:r>
          </w:p>
        </w:tc>
      </w:tr>
      <w:tr w14:paraId="28B41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222" w:type="pct"/>
            <w:noWrap w:val="0"/>
            <w:vAlign w:val="center"/>
          </w:tcPr>
          <w:p w14:paraId="3938666D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1204FB8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1</w:t>
            </w:r>
          </w:p>
          <w:p w14:paraId="6C41A696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803" w:type="pct"/>
            <w:gridSpan w:val="3"/>
            <w:noWrap w:val="0"/>
            <w:vAlign w:val="center"/>
          </w:tcPr>
          <w:p w14:paraId="1BECB85D">
            <w:pPr>
              <w:spacing w:line="240" w:lineRule="auto"/>
              <w:ind w:left="482" w:hanging="482" w:hangingChars="200"/>
              <w:jc w:val="center"/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全校举行升</w:t>
            </w:r>
          </w:p>
          <w:p w14:paraId="248A7CE6">
            <w:pPr>
              <w:spacing w:line="240" w:lineRule="auto"/>
              <w:ind w:left="482" w:hanging="482" w:hangingChars="200"/>
              <w:jc w:val="center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国旗仪式</w:t>
            </w: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00CDB24E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英</w:t>
            </w:r>
          </w:p>
          <w:p w14:paraId="014D0056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语</w:t>
            </w:r>
          </w:p>
        </w:tc>
        <w:tc>
          <w:tcPr>
            <w:tcW w:w="281" w:type="pct"/>
            <w:shd w:val="clear" w:color="auto" w:fill="auto"/>
            <w:noWrap w:val="0"/>
            <w:vAlign w:val="center"/>
          </w:tcPr>
          <w:p w14:paraId="2E130131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6.4</w:t>
            </w:r>
          </w:p>
        </w:tc>
        <w:tc>
          <w:tcPr>
            <w:tcW w:w="297" w:type="pct"/>
            <w:shd w:val="clear" w:color="auto" w:fill="auto"/>
            <w:noWrap w:val="0"/>
            <w:vAlign w:val="center"/>
          </w:tcPr>
          <w:p w14:paraId="35D89D1D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吴</w:t>
            </w:r>
          </w:p>
          <w:p w14:paraId="06A3FAD1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琼</w:t>
            </w:r>
          </w:p>
        </w:tc>
        <w:tc>
          <w:tcPr>
            <w:tcW w:w="287" w:type="pct"/>
            <w:shd w:val="clear" w:color="auto" w:fill="auto"/>
            <w:noWrap w:val="0"/>
            <w:vAlign w:val="center"/>
          </w:tcPr>
          <w:p w14:paraId="17715392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数学</w:t>
            </w:r>
          </w:p>
        </w:tc>
        <w:tc>
          <w:tcPr>
            <w:tcW w:w="315" w:type="pct"/>
            <w:shd w:val="clear" w:color="auto" w:fill="auto"/>
            <w:noWrap w:val="0"/>
            <w:vAlign w:val="center"/>
          </w:tcPr>
          <w:p w14:paraId="22396219">
            <w:pPr>
              <w:spacing w:line="24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7.6</w:t>
            </w:r>
          </w:p>
        </w:tc>
        <w:tc>
          <w:tcPr>
            <w:tcW w:w="397" w:type="pct"/>
            <w:shd w:val="clear" w:color="auto" w:fill="auto"/>
            <w:noWrap w:val="0"/>
            <w:vAlign w:val="top"/>
          </w:tcPr>
          <w:p w14:paraId="121D6886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王</w:t>
            </w:r>
          </w:p>
          <w:p w14:paraId="005224D3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美</w:t>
            </w:r>
          </w:p>
          <w:p w14:paraId="5AE81A73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琪</w:t>
            </w:r>
          </w:p>
        </w:tc>
        <w:tc>
          <w:tcPr>
            <w:tcW w:w="370" w:type="pct"/>
            <w:noWrap w:val="0"/>
            <w:vAlign w:val="center"/>
          </w:tcPr>
          <w:p w14:paraId="346429E4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信息技术</w:t>
            </w:r>
          </w:p>
        </w:tc>
        <w:tc>
          <w:tcPr>
            <w:tcW w:w="334" w:type="pct"/>
            <w:noWrap w:val="0"/>
            <w:vAlign w:val="center"/>
          </w:tcPr>
          <w:p w14:paraId="1D2B0381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6.5</w:t>
            </w:r>
          </w:p>
        </w:tc>
        <w:tc>
          <w:tcPr>
            <w:tcW w:w="300" w:type="pct"/>
            <w:noWrap w:val="0"/>
            <w:vAlign w:val="center"/>
          </w:tcPr>
          <w:p w14:paraId="4CFD74F4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宋志宇</w:t>
            </w:r>
          </w:p>
        </w:tc>
        <w:tc>
          <w:tcPr>
            <w:tcW w:w="317" w:type="pct"/>
            <w:shd w:val="clear" w:color="auto" w:fill="auto"/>
            <w:noWrap w:val="0"/>
            <w:vAlign w:val="center"/>
          </w:tcPr>
          <w:p w14:paraId="35B007C5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语文</w:t>
            </w:r>
          </w:p>
        </w:tc>
        <w:tc>
          <w:tcPr>
            <w:tcW w:w="361" w:type="pct"/>
            <w:shd w:val="clear" w:color="auto" w:fill="auto"/>
            <w:noWrap w:val="0"/>
            <w:vAlign w:val="center"/>
          </w:tcPr>
          <w:p w14:paraId="38515EA9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7.1</w:t>
            </w:r>
          </w:p>
        </w:tc>
        <w:tc>
          <w:tcPr>
            <w:tcW w:w="423" w:type="pct"/>
            <w:shd w:val="clear" w:color="auto" w:fill="auto"/>
            <w:noWrap w:val="0"/>
            <w:vAlign w:val="center"/>
          </w:tcPr>
          <w:p w14:paraId="20B70052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于</w:t>
            </w:r>
          </w:p>
          <w:p w14:paraId="46F3F41C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兰</w:t>
            </w:r>
          </w:p>
          <w:p w14:paraId="08056207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兰</w:t>
            </w:r>
          </w:p>
        </w:tc>
      </w:tr>
      <w:tr w14:paraId="3FE1E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222" w:type="pct"/>
            <w:noWrap w:val="0"/>
            <w:vAlign w:val="center"/>
          </w:tcPr>
          <w:p w14:paraId="21F9FF9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79BDEF49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2</w:t>
            </w:r>
          </w:p>
          <w:p w14:paraId="76E844D2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232" w:type="pct"/>
            <w:shd w:val="clear" w:color="auto" w:fill="auto"/>
            <w:noWrap w:val="0"/>
            <w:vAlign w:val="center"/>
          </w:tcPr>
          <w:p w14:paraId="3AD15050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历史</w:t>
            </w:r>
          </w:p>
        </w:tc>
        <w:tc>
          <w:tcPr>
            <w:tcW w:w="291" w:type="pct"/>
            <w:shd w:val="clear" w:color="auto" w:fill="auto"/>
            <w:noWrap w:val="0"/>
            <w:vAlign w:val="center"/>
          </w:tcPr>
          <w:p w14:paraId="6972F269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6.3</w:t>
            </w:r>
          </w:p>
        </w:tc>
        <w:tc>
          <w:tcPr>
            <w:tcW w:w="279" w:type="pct"/>
            <w:shd w:val="clear" w:color="auto" w:fill="auto"/>
            <w:noWrap w:val="0"/>
            <w:vAlign w:val="center"/>
          </w:tcPr>
          <w:p w14:paraId="1FDECB0C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杨雪</w:t>
            </w: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6C492CD8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英语</w:t>
            </w:r>
          </w:p>
        </w:tc>
        <w:tc>
          <w:tcPr>
            <w:tcW w:w="281" w:type="pct"/>
            <w:shd w:val="clear" w:color="auto" w:fill="auto"/>
            <w:noWrap w:val="0"/>
            <w:vAlign w:val="center"/>
          </w:tcPr>
          <w:p w14:paraId="7436E67C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7.4</w:t>
            </w:r>
          </w:p>
        </w:tc>
        <w:tc>
          <w:tcPr>
            <w:tcW w:w="297" w:type="pct"/>
            <w:shd w:val="clear" w:color="auto" w:fill="auto"/>
            <w:noWrap w:val="0"/>
            <w:vAlign w:val="center"/>
          </w:tcPr>
          <w:p w14:paraId="4DCC7987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包雪原</w:t>
            </w:r>
            <w:r>
              <w:rPr>
                <w:rFonts w:hint="eastAsia" w:cs="Times New Roman"/>
                <w:b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 xml:space="preserve"> </w:t>
            </w:r>
          </w:p>
        </w:tc>
        <w:tc>
          <w:tcPr>
            <w:tcW w:w="287" w:type="pct"/>
            <w:shd w:val="clear" w:color="auto" w:fill="auto"/>
            <w:noWrap w:val="0"/>
            <w:vAlign w:val="center"/>
          </w:tcPr>
          <w:p w14:paraId="4FAAF649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数学</w:t>
            </w:r>
          </w:p>
        </w:tc>
        <w:tc>
          <w:tcPr>
            <w:tcW w:w="315" w:type="pct"/>
            <w:shd w:val="clear" w:color="auto" w:fill="auto"/>
            <w:noWrap w:val="0"/>
            <w:vAlign w:val="center"/>
          </w:tcPr>
          <w:p w14:paraId="57516E02">
            <w:pPr>
              <w:jc w:val="center"/>
              <w:rPr>
                <w:rFonts w:hint="default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7.5</w:t>
            </w:r>
          </w:p>
        </w:tc>
        <w:tc>
          <w:tcPr>
            <w:tcW w:w="397" w:type="pct"/>
            <w:shd w:val="clear" w:color="auto" w:fill="auto"/>
            <w:noWrap w:val="0"/>
            <w:vAlign w:val="center"/>
          </w:tcPr>
          <w:p w14:paraId="766BFB90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车</w:t>
            </w:r>
          </w:p>
          <w:p w14:paraId="04C7421A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承</w:t>
            </w:r>
          </w:p>
          <w:p w14:paraId="3F855A03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浩</w:t>
            </w:r>
          </w:p>
        </w:tc>
        <w:tc>
          <w:tcPr>
            <w:tcW w:w="370" w:type="pct"/>
            <w:shd w:val="clear" w:color="auto" w:fill="auto"/>
            <w:noWrap w:val="0"/>
            <w:vAlign w:val="center"/>
          </w:tcPr>
          <w:p w14:paraId="4EF4748F">
            <w:pPr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美</w:t>
            </w:r>
          </w:p>
          <w:p w14:paraId="47874ABB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术</w:t>
            </w:r>
          </w:p>
        </w:tc>
        <w:tc>
          <w:tcPr>
            <w:tcW w:w="334" w:type="pct"/>
            <w:shd w:val="clear" w:color="auto" w:fill="auto"/>
            <w:noWrap w:val="0"/>
            <w:vAlign w:val="center"/>
          </w:tcPr>
          <w:p w14:paraId="20DE3846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7.6</w:t>
            </w:r>
          </w:p>
        </w:tc>
        <w:tc>
          <w:tcPr>
            <w:tcW w:w="300" w:type="pct"/>
            <w:shd w:val="clear" w:color="auto" w:fill="auto"/>
            <w:noWrap w:val="0"/>
            <w:vAlign w:val="center"/>
          </w:tcPr>
          <w:p w14:paraId="621BC8D0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王立新</w:t>
            </w:r>
          </w:p>
        </w:tc>
        <w:tc>
          <w:tcPr>
            <w:tcW w:w="317" w:type="pct"/>
            <w:shd w:val="clear" w:color="auto" w:fill="auto"/>
            <w:noWrap w:val="0"/>
            <w:vAlign w:val="center"/>
          </w:tcPr>
          <w:p w14:paraId="1B1B0B2D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语文</w:t>
            </w:r>
          </w:p>
        </w:tc>
        <w:tc>
          <w:tcPr>
            <w:tcW w:w="361" w:type="pct"/>
            <w:shd w:val="clear" w:color="auto" w:fill="auto"/>
            <w:noWrap w:val="0"/>
            <w:vAlign w:val="center"/>
          </w:tcPr>
          <w:p w14:paraId="7EB4A776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7.3</w:t>
            </w:r>
          </w:p>
        </w:tc>
        <w:tc>
          <w:tcPr>
            <w:tcW w:w="423" w:type="pct"/>
            <w:shd w:val="clear" w:color="auto" w:fill="auto"/>
            <w:noWrap w:val="0"/>
            <w:vAlign w:val="center"/>
          </w:tcPr>
          <w:p w14:paraId="19C0076A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张</w:t>
            </w:r>
          </w:p>
          <w:p w14:paraId="3C04DFF5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立</w:t>
            </w:r>
          </w:p>
          <w:p w14:paraId="4AFD4458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媛</w:t>
            </w:r>
          </w:p>
        </w:tc>
      </w:tr>
      <w:tr w14:paraId="7266E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222" w:type="pct"/>
            <w:noWrap w:val="0"/>
            <w:vAlign w:val="center"/>
          </w:tcPr>
          <w:p w14:paraId="78F2D04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16B3B188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3</w:t>
            </w:r>
          </w:p>
          <w:p w14:paraId="6FC75744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232" w:type="pct"/>
            <w:shd w:val="clear" w:color="auto" w:fill="auto"/>
            <w:noWrap w:val="0"/>
            <w:vAlign w:val="center"/>
          </w:tcPr>
          <w:p w14:paraId="66B8803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历史</w:t>
            </w:r>
          </w:p>
        </w:tc>
        <w:tc>
          <w:tcPr>
            <w:tcW w:w="291" w:type="pct"/>
            <w:shd w:val="clear" w:color="auto" w:fill="auto"/>
            <w:noWrap w:val="0"/>
            <w:vAlign w:val="center"/>
          </w:tcPr>
          <w:p w14:paraId="356C835D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6.7</w:t>
            </w:r>
          </w:p>
        </w:tc>
        <w:tc>
          <w:tcPr>
            <w:tcW w:w="279" w:type="pct"/>
            <w:shd w:val="clear" w:color="auto" w:fill="auto"/>
            <w:noWrap w:val="0"/>
            <w:vAlign w:val="center"/>
          </w:tcPr>
          <w:p w14:paraId="6EB47960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邬丹丹</w:t>
            </w: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5E1B4C82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281" w:type="pct"/>
            <w:shd w:val="clear" w:color="auto" w:fill="auto"/>
            <w:noWrap w:val="0"/>
            <w:vAlign w:val="center"/>
          </w:tcPr>
          <w:p w14:paraId="125762E7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6.1</w:t>
            </w:r>
          </w:p>
        </w:tc>
        <w:tc>
          <w:tcPr>
            <w:tcW w:w="297" w:type="pct"/>
            <w:shd w:val="clear" w:color="auto" w:fill="auto"/>
            <w:noWrap w:val="0"/>
            <w:vAlign w:val="center"/>
          </w:tcPr>
          <w:p w14:paraId="3454FAAE">
            <w:pPr>
              <w:jc w:val="both"/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刘天</w:t>
            </w:r>
          </w:p>
          <w:p w14:paraId="337CEE39">
            <w:pPr>
              <w:jc w:val="both"/>
              <w:rPr>
                <w:rFonts w:hint="default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婷</w:t>
            </w:r>
          </w:p>
        </w:tc>
        <w:tc>
          <w:tcPr>
            <w:tcW w:w="287" w:type="pct"/>
            <w:shd w:val="clear" w:color="auto" w:fill="auto"/>
            <w:noWrap w:val="0"/>
            <w:vAlign w:val="center"/>
          </w:tcPr>
          <w:p w14:paraId="7525CF33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15" w:type="pct"/>
            <w:shd w:val="clear" w:color="auto" w:fill="auto"/>
            <w:noWrap w:val="0"/>
            <w:vAlign w:val="center"/>
          </w:tcPr>
          <w:p w14:paraId="132E1058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97" w:type="pct"/>
            <w:shd w:val="clear" w:color="auto" w:fill="auto"/>
            <w:noWrap w:val="0"/>
            <w:vAlign w:val="center"/>
          </w:tcPr>
          <w:p w14:paraId="385647BE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70" w:type="pct"/>
            <w:shd w:val="clear" w:color="auto" w:fill="auto"/>
            <w:noWrap w:val="0"/>
            <w:vAlign w:val="center"/>
          </w:tcPr>
          <w:p w14:paraId="0215FA89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信息技术</w:t>
            </w:r>
          </w:p>
        </w:tc>
        <w:tc>
          <w:tcPr>
            <w:tcW w:w="334" w:type="pct"/>
            <w:shd w:val="clear" w:color="auto" w:fill="auto"/>
            <w:noWrap w:val="0"/>
            <w:vAlign w:val="center"/>
          </w:tcPr>
          <w:p w14:paraId="12AB01B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6.8</w:t>
            </w:r>
          </w:p>
        </w:tc>
        <w:tc>
          <w:tcPr>
            <w:tcW w:w="300" w:type="pct"/>
            <w:shd w:val="clear" w:color="auto" w:fill="auto"/>
            <w:noWrap w:val="0"/>
            <w:vAlign w:val="center"/>
          </w:tcPr>
          <w:p w14:paraId="67A455EA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李志新</w:t>
            </w:r>
          </w:p>
        </w:tc>
        <w:tc>
          <w:tcPr>
            <w:tcW w:w="317" w:type="pct"/>
            <w:shd w:val="clear" w:color="auto" w:fill="auto"/>
            <w:noWrap w:val="0"/>
            <w:vAlign w:val="center"/>
          </w:tcPr>
          <w:p w14:paraId="330A8C9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61" w:type="pct"/>
            <w:shd w:val="clear" w:color="auto" w:fill="auto"/>
            <w:noWrap w:val="0"/>
            <w:vAlign w:val="center"/>
          </w:tcPr>
          <w:p w14:paraId="12869515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23" w:type="pct"/>
            <w:shd w:val="clear" w:color="auto" w:fill="auto"/>
            <w:noWrap w:val="0"/>
            <w:vAlign w:val="center"/>
          </w:tcPr>
          <w:p w14:paraId="2EF43D4A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6A0C2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</w:trPr>
        <w:tc>
          <w:tcPr>
            <w:tcW w:w="222" w:type="pct"/>
            <w:noWrap w:val="0"/>
            <w:vAlign w:val="center"/>
          </w:tcPr>
          <w:p w14:paraId="47470E46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74520A5">
            <w:pPr>
              <w:spacing w:line="280" w:lineRule="exact"/>
              <w:jc w:val="center"/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4</w:t>
            </w:r>
          </w:p>
          <w:p w14:paraId="7149159D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232" w:type="pct"/>
            <w:shd w:val="clear" w:color="auto" w:fill="auto"/>
            <w:noWrap w:val="0"/>
            <w:vAlign w:val="center"/>
          </w:tcPr>
          <w:p w14:paraId="66E3382D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91" w:type="pct"/>
            <w:shd w:val="clear" w:color="auto" w:fill="auto"/>
            <w:noWrap w:val="0"/>
            <w:vAlign w:val="center"/>
          </w:tcPr>
          <w:p w14:paraId="3F38B07C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79" w:type="pct"/>
            <w:shd w:val="clear" w:color="auto" w:fill="auto"/>
            <w:noWrap w:val="0"/>
            <w:vAlign w:val="center"/>
          </w:tcPr>
          <w:p w14:paraId="5123EE74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2A14566B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pct"/>
            <w:shd w:val="clear" w:color="auto" w:fill="auto"/>
            <w:noWrap w:val="0"/>
            <w:vAlign w:val="center"/>
          </w:tcPr>
          <w:p w14:paraId="1D96E29C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" w:type="pct"/>
            <w:shd w:val="clear" w:color="auto" w:fill="auto"/>
            <w:noWrap w:val="0"/>
            <w:vAlign w:val="center"/>
          </w:tcPr>
          <w:p w14:paraId="69A2C056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pct"/>
            <w:shd w:val="clear" w:color="auto" w:fill="auto"/>
            <w:noWrap w:val="0"/>
            <w:vAlign w:val="center"/>
          </w:tcPr>
          <w:p w14:paraId="7173303E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5" w:type="pct"/>
            <w:shd w:val="clear" w:color="auto" w:fill="auto"/>
            <w:noWrap w:val="0"/>
            <w:vAlign w:val="center"/>
          </w:tcPr>
          <w:p w14:paraId="5099DB19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7" w:type="pct"/>
            <w:shd w:val="clear" w:color="auto" w:fill="auto"/>
            <w:noWrap w:val="0"/>
            <w:vAlign w:val="center"/>
          </w:tcPr>
          <w:p w14:paraId="127BBCF4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0" w:type="pct"/>
            <w:shd w:val="clear" w:color="auto" w:fill="auto"/>
            <w:noWrap w:val="0"/>
            <w:vAlign w:val="center"/>
          </w:tcPr>
          <w:p w14:paraId="51A870F1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4" w:type="pct"/>
            <w:shd w:val="clear" w:color="auto" w:fill="auto"/>
            <w:noWrap w:val="0"/>
            <w:vAlign w:val="center"/>
          </w:tcPr>
          <w:p w14:paraId="4F8FA70A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0" w:type="pct"/>
            <w:shd w:val="clear" w:color="auto" w:fill="auto"/>
            <w:noWrap w:val="0"/>
            <w:vAlign w:val="center"/>
          </w:tcPr>
          <w:p w14:paraId="515E0D82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7" w:type="pct"/>
            <w:shd w:val="clear" w:color="auto" w:fill="auto"/>
            <w:noWrap w:val="0"/>
            <w:vAlign w:val="center"/>
          </w:tcPr>
          <w:p w14:paraId="744C08D9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1" w:type="pct"/>
            <w:shd w:val="clear" w:color="auto" w:fill="auto"/>
            <w:noWrap w:val="0"/>
            <w:vAlign w:val="center"/>
          </w:tcPr>
          <w:p w14:paraId="1090C71D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pct"/>
            <w:shd w:val="clear" w:color="auto" w:fill="auto"/>
            <w:noWrap w:val="0"/>
            <w:vAlign w:val="center"/>
          </w:tcPr>
          <w:p w14:paraId="319D633C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81B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222" w:type="pct"/>
            <w:noWrap w:val="0"/>
            <w:vAlign w:val="center"/>
          </w:tcPr>
          <w:p w14:paraId="1D1D378B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课堂基本功展示</w:t>
            </w:r>
          </w:p>
        </w:tc>
        <w:tc>
          <w:tcPr>
            <w:tcW w:w="4777" w:type="pct"/>
            <w:gridSpan w:val="15"/>
            <w:shd w:val="clear" w:color="auto" w:fill="auto"/>
            <w:noWrap w:val="0"/>
            <w:vAlign w:val="center"/>
          </w:tcPr>
          <w:p w14:paraId="6CDDBD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2" w:firstLineChars="200"/>
              <w:textAlignment w:val="auto"/>
              <w:rPr>
                <w:rFonts w:hint="eastAsia"/>
                <w:b/>
                <w:bCs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2"/>
                <w:lang w:val="en-US" w:eastAsia="zh-CN"/>
              </w:rPr>
              <w:t>出课教师不在自己的学年出课。跨进度的教师不在自己的班出课。出课前不到出课年级试讲。可以在本年片集体备课，也可以到出课年级参加集体备课。出课前可以到出课班级了解学生情况，本次活动不进行同课异构教学。</w:t>
            </w:r>
          </w:p>
          <w:p w14:paraId="5772FB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2"/>
                <w:lang w:val="en-US" w:eastAsia="zh-CN"/>
              </w:rPr>
              <w:t>教育教学基本功展示：用您最拿手的教育教学理念和方法把“新课标落实到位，教材熟化应用到位，学生了解掌握到位”。以目标为导向，因材施教，任务驱动，教学评一体化。与本学科融合，跨学科融合，与数智技术融合，给学生提供最好的“趣、实、活”的理想课堂。实现</w:t>
            </w:r>
            <w:r>
              <w:rPr>
                <w:rFonts w:hint="default"/>
                <w:b/>
                <w:bCs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b/>
                <w:bCs/>
                <w:sz w:val="21"/>
                <w:szCs w:val="22"/>
                <w:lang w:val="en-US" w:eastAsia="zh-CN"/>
              </w:rPr>
              <w:t>瞧得见，看得着</w:t>
            </w:r>
            <w:r>
              <w:rPr>
                <w:rFonts w:hint="default"/>
                <w:b/>
                <w:bCs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b/>
                <w:bCs/>
                <w:sz w:val="21"/>
                <w:szCs w:val="22"/>
                <w:lang w:val="en-US" w:eastAsia="zh-CN"/>
              </w:rPr>
              <w:t>点赞一片。</w:t>
            </w:r>
          </w:p>
        </w:tc>
      </w:tr>
      <w:tr w14:paraId="381FF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22" w:type="pct"/>
            <w:noWrap w:val="0"/>
            <w:vAlign w:val="center"/>
          </w:tcPr>
          <w:p w14:paraId="5CC43B5B"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例会</w:t>
            </w:r>
          </w:p>
        </w:tc>
        <w:tc>
          <w:tcPr>
            <w:tcW w:w="803" w:type="pct"/>
            <w:gridSpan w:val="3"/>
            <w:noWrap w:val="0"/>
            <w:vAlign w:val="center"/>
          </w:tcPr>
          <w:p w14:paraId="7B7E7D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81" w:leftChars="0" w:hanging="181" w:hangingChars="100"/>
              <w:jc w:val="center"/>
              <w:textAlignment w:val="auto"/>
              <w:rPr>
                <w:rFonts w:hint="default" w:ascii="宋体" w:hAnsi="宋体" w:eastAsia="宋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政史地组、 艺体组人工智能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集体备课</w:t>
            </w:r>
          </w:p>
        </w:tc>
        <w:tc>
          <w:tcPr>
            <w:tcW w:w="865" w:type="pct"/>
            <w:gridSpan w:val="3"/>
            <w:noWrap w:val="0"/>
            <w:vAlign w:val="center"/>
          </w:tcPr>
          <w:p w14:paraId="6645C1A6">
            <w:pPr>
              <w:jc w:val="center"/>
              <w:rPr>
                <w:rFonts w:hint="default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语文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组集体备课</w:t>
            </w:r>
          </w:p>
        </w:tc>
        <w:tc>
          <w:tcPr>
            <w:tcW w:w="1000" w:type="pct"/>
            <w:gridSpan w:val="3"/>
            <w:noWrap w:val="0"/>
            <w:vAlign w:val="center"/>
          </w:tcPr>
          <w:p w14:paraId="7BCDE898">
            <w:pPr>
              <w:jc w:val="center"/>
              <w:rPr>
                <w:rFonts w:hint="default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英语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组集体备课</w:t>
            </w:r>
          </w:p>
        </w:tc>
        <w:tc>
          <w:tcPr>
            <w:tcW w:w="1005" w:type="pct"/>
            <w:gridSpan w:val="3"/>
            <w:noWrap w:val="0"/>
            <w:vAlign w:val="center"/>
          </w:tcPr>
          <w:p w14:paraId="5EB9C5B5">
            <w:pPr>
              <w:ind w:firstLine="211" w:firstLineChars="100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数学组集体备课</w:t>
            </w:r>
          </w:p>
        </w:tc>
        <w:tc>
          <w:tcPr>
            <w:tcW w:w="1102" w:type="pct"/>
            <w:gridSpan w:val="3"/>
            <w:noWrap w:val="0"/>
            <w:vAlign w:val="center"/>
          </w:tcPr>
          <w:p w14:paraId="147A8B3A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理化生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组集体备课</w:t>
            </w:r>
          </w:p>
        </w:tc>
      </w:tr>
      <w:tr w14:paraId="0B51D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000" w:type="pct"/>
            <w:gridSpan w:val="16"/>
            <w:noWrap w:val="0"/>
            <w:vAlign w:val="center"/>
          </w:tcPr>
          <w:p w14:paraId="7D46C4AC">
            <w:pPr>
              <w:spacing w:line="280" w:lineRule="exact"/>
              <w:ind w:firstLine="4096" w:firstLineChars="1700"/>
              <w:jc w:val="both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本 周 工 作 安 排</w:t>
            </w:r>
          </w:p>
        </w:tc>
      </w:tr>
      <w:tr w14:paraId="1C3F9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7" w:hRule="atLeast"/>
        </w:trPr>
        <w:tc>
          <w:tcPr>
            <w:tcW w:w="5000" w:type="pct"/>
            <w:gridSpan w:val="16"/>
            <w:noWrap w:val="0"/>
            <w:vAlign w:val="top"/>
          </w:tcPr>
          <w:p w14:paraId="1E50AC4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2" w:firstLineChars="2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一、本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周是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本学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期开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第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16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周,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备课组长组织集体备课。</w:t>
            </w:r>
          </w:p>
          <w:p w14:paraId="2BD9E3A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2" w:firstLineChars="2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（一）备课组长主持，继续结合新形势、新任务、新理念 新标准，新方法，新工具，备课组长带领自己的教师做两方面准备经验分享：</w:t>
            </w:r>
          </w:p>
          <w:p w14:paraId="4ACBFA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.读书用书，教书育人：两人准备交流《从教学新手到教学高手》读书用书成果案例，要在平时寻找机会，做到“有心、用心、爱心、责任心、事业心”五心到位，研究学生，爱心与教育，走进心灵，做践行良好师生关系的好手，激发学生学习积极性的能手，成长为学校的教学高手，老师们借您的教育智慧前行。</w:t>
            </w:r>
          </w:p>
          <w:p w14:paraId="4F43F05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2" w:firstLineChars="2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.理想课堂建设：强化集体备课力量智慧，给学生提供最好的期末和期末复习课堂。两人准备进行分享落实本组理想课堂建设的理念、方法、策略，体现教学评一体化，跨学科教学，分层教学、完成课标要求，体现教材意图和课标教育教学的理念、方法、过程，目标，任务。学生在课堂上有效学习高质量的案例，提高课堂教学质量的教学汇报（说课），从出过课教师且没有交流分享过教师里出。</w:t>
            </w:r>
          </w:p>
          <w:p w14:paraId="40D588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二、每个教师都要熟化课标要求的理念、方法、策略、目标。坚持实现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“教师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精心备课看得见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“和“学生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学习真正发生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看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得着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”,总结经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验，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练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就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,不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断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增值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，促进每个学生的都不断进步。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在《课程标准》指引下,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在数智技术有效助力下，教师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做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到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无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因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材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施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寓教于乐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教学相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长”,在发展学生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核心素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理念的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关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怀下,学生实现“学以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致用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,学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时习,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循序渐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进,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持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之以恒,”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，建设教、学、评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体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化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，趣实活的一课一得的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理想课堂,不断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促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进教师专业技术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提升和人文素养提升。</w:t>
            </w:r>
          </w:p>
          <w:p w14:paraId="564452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三、1.高质量做好本周本月本组“教师教学基本功展示活动”。2、坚持学校学科组长走课每班拍两张精彩照片活动。记录师生教学美丽瞬间。</w:t>
            </w:r>
          </w:p>
          <w:p w14:paraId="170156A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四、继续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学习和落实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学校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安全教育的一切要求,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执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行好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本学年课后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一切要求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,为学生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供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最好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的安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全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效课后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为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双减减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工作做出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贡献。</w:t>
            </w:r>
          </w:p>
          <w:p w14:paraId="552ED0E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五、本周继续践行《从新手到高手》理念、策略的实践探索。重点阅读建立践行《第三章》反馈系统。</w:t>
            </w:r>
          </w:p>
        </w:tc>
      </w:tr>
    </w:tbl>
    <w:tbl>
      <w:tblPr>
        <w:tblStyle w:val="4"/>
        <w:tblpPr w:leftFromText="180" w:rightFromText="180" w:vertAnchor="text" w:tblpX="11164" w:tblpY="-1021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30"/>
      </w:tblGrid>
      <w:tr w14:paraId="02F36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030" w:type="dxa"/>
          </w:tcPr>
          <w:p w14:paraId="1945E890">
            <w:pPr>
              <w:rPr>
                <w:rFonts w:hint="eastAsia" w:ascii="黑体" w:eastAsia="黑体"/>
                <w:b/>
                <w:bCs w:val="0"/>
                <w:color w:val="auto"/>
                <w:sz w:val="24"/>
                <w:szCs w:val="24"/>
                <w:vertAlign w:val="baseline"/>
                <w14:ligatures w14:val="none"/>
              </w:rPr>
            </w:pPr>
          </w:p>
        </w:tc>
      </w:tr>
      <w:tr w14:paraId="6B7EA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030" w:type="dxa"/>
          </w:tcPr>
          <w:p w14:paraId="5593A8F1">
            <w:pPr>
              <w:rPr>
                <w:rFonts w:hint="eastAsia" w:ascii="黑体" w:eastAsia="黑体"/>
                <w:b/>
                <w:bCs w:val="0"/>
                <w:color w:val="auto"/>
                <w:sz w:val="24"/>
                <w:szCs w:val="24"/>
                <w:vertAlign w:val="baseline"/>
                <w14:ligatures w14:val="none"/>
              </w:rPr>
            </w:pPr>
          </w:p>
        </w:tc>
      </w:tr>
    </w:tbl>
    <w:tbl>
      <w:tblPr>
        <w:tblStyle w:val="4"/>
        <w:tblpPr w:leftFromText="180" w:rightFromText="180" w:vertAnchor="text" w:tblpX="11164" w:tblpY="-1023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30"/>
      </w:tblGrid>
      <w:tr w14:paraId="24568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030" w:type="dxa"/>
          </w:tcPr>
          <w:p w14:paraId="7574C180">
            <w:pPr>
              <w:rPr>
                <w:rFonts w:hint="eastAsia" w:ascii="黑体" w:eastAsia="黑体"/>
                <w:b/>
                <w:bCs w:val="0"/>
                <w:color w:val="auto"/>
                <w:sz w:val="24"/>
                <w:szCs w:val="24"/>
                <w:vertAlign w:val="baseline"/>
                <w14:ligatures w14:val="none"/>
              </w:rPr>
            </w:pPr>
          </w:p>
        </w:tc>
      </w:tr>
    </w:tbl>
    <w:p w14:paraId="577D17D8">
      <w:pPr>
        <w:rPr>
          <w:rFonts w:hint="eastAsia" w:ascii="黑体" w:eastAsia="黑体"/>
          <w:b/>
          <w:bCs w:val="0"/>
          <w:color w:val="auto"/>
          <w:sz w:val="24"/>
          <w:szCs w:val="24"/>
        </w:rPr>
      </w:pPr>
    </w:p>
    <w:tbl>
      <w:tblPr>
        <w:tblStyle w:val="4"/>
        <w:tblpPr w:leftFromText="180" w:rightFromText="180" w:vertAnchor="text" w:tblpX="11164" w:tblpY="236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2"/>
      </w:tblGrid>
      <w:tr w14:paraId="79978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3882" w:type="dxa"/>
          </w:tcPr>
          <w:p w14:paraId="34B2CF8E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4"/>
        <w:tblpPr w:leftFromText="180" w:rightFromText="180" w:vertAnchor="text" w:tblpX="11164" w:tblpY="249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8"/>
      </w:tblGrid>
      <w:tr w14:paraId="7B95D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" w:hRule="atLeast"/>
        </w:trPr>
        <w:tc>
          <w:tcPr>
            <w:tcW w:w="3898" w:type="dxa"/>
          </w:tcPr>
          <w:p w14:paraId="0094B1A4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4"/>
        <w:tblpPr w:leftFromText="180" w:rightFromText="180" w:vertAnchor="text" w:tblpX="11164" w:tblpY="251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8"/>
      </w:tblGrid>
      <w:tr w14:paraId="6F212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4048" w:type="dxa"/>
          </w:tcPr>
          <w:p w14:paraId="3A9160F3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p w14:paraId="1BA00C1B">
      <w:pPr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850" w:right="850" w:bottom="850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hOWE2MmQ0MjNiNDkyODk1MTY3N2Q1OTBlMjlhNGIifQ=="/>
  </w:docVars>
  <w:rsids>
    <w:rsidRoot w:val="00172A27"/>
    <w:rsid w:val="0076357E"/>
    <w:rsid w:val="019978BC"/>
    <w:rsid w:val="02594F61"/>
    <w:rsid w:val="026B74AB"/>
    <w:rsid w:val="028D5A1C"/>
    <w:rsid w:val="02DE65B9"/>
    <w:rsid w:val="045D235C"/>
    <w:rsid w:val="05567F31"/>
    <w:rsid w:val="05866AB5"/>
    <w:rsid w:val="05D851FD"/>
    <w:rsid w:val="06527482"/>
    <w:rsid w:val="06D25D4A"/>
    <w:rsid w:val="07C5765D"/>
    <w:rsid w:val="07CC6B2B"/>
    <w:rsid w:val="09294C09"/>
    <w:rsid w:val="09D047EE"/>
    <w:rsid w:val="0A155AFB"/>
    <w:rsid w:val="0A9D0417"/>
    <w:rsid w:val="0BBA2D56"/>
    <w:rsid w:val="0BEC2E51"/>
    <w:rsid w:val="0C330712"/>
    <w:rsid w:val="0C773F21"/>
    <w:rsid w:val="0DAF2DDB"/>
    <w:rsid w:val="0DCF75D1"/>
    <w:rsid w:val="0EA35ED0"/>
    <w:rsid w:val="0EAC0AC2"/>
    <w:rsid w:val="0EBE4E06"/>
    <w:rsid w:val="0F2879DC"/>
    <w:rsid w:val="0F43762D"/>
    <w:rsid w:val="0F944FD2"/>
    <w:rsid w:val="10186CAC"/>
    <w:rsid w:val="10545A22"/>
    <w:rsid w:val="10B35AAF"/>
    <w:rsid w:val="111F7805"/>
    <w:rsid w:val="115349B0"/>
    <w:rsid w:val="11A14FA5"/>
    <w:rsid w:val="12054178"/>
    <w:rsid w:val="13434F53"/>
    <w:rsid w:val="13623421"/>
    <w:rsid w:val="13C22CA3"/>
    <w:rsid w:val="14D82C3A"/>
    <w:rsid w:val="14EA2FFA"/>
    <w:rsid w:val="158460E9"/>
    <w:rsid w:val="15C23817"/>
    <w:rsid w:val="16D60CAC"/>
    <w:rsid w:val="18227556"/>
    <w:rsid w:val="18D21BDA"/>
    <w:rsid w:val="19AC210A"/>
    <w:rsid w:val="1A6F3371"/>
    <w:rsid w:val="1B453145"/>
    <w:rsid w:val="1D1C6F38"/>
    <w:rsid w:val="1D270CAC"/>
    <w:rsid w:val="1D7C6F7B"/>
    <w:rsid w:val="1DF64650"/>
    <w:rsid w:val="1DF93349"/>
    <w:rsid w:val="1F422EEA"/>
    <w:rsid w:val="203F0C4B"/>
    <w:rsid w:val="211B1C44"/>
    <w:rsid w:val="21742401"/>
    <w:rsid w:val="21CE6CB6"/>
    <w:rsid w:val="22E569A5"/>
    <w:rsid w:val="23EB3B50"/>
    <w:rsid w:val="24E62787"/>
    <w:rsid w:val="251C7E2F"/>
    <w:rsid w:val="256716F0"/>
    <w:rsid w:val="2699296D"/>
    <w:rsid w:val="273761A0"/>
    <w:rsid w:val="274179E3"/>
    <w:rsid w:val="2791701A"/>
    <w:rsid w:val="282E319E"/>
    <w:rsid w:val="290D32A5"/>
    <w:rsid w:val="2939309E"/>
    <w:rsid w:val="2B7A40E8"/>
    <w:rsid w:val="30DD42F6"/>
    <w:rsid w:val="31193055"/>
    <w:rsid w:val="315D21F5"/>
    <w:rsid w:val="31F102BF"/>
    <w:rsid w:val="327A231A"/>
    <w:rsid w:val="327B58D7"/>
    <w:rsid w:val="33930721"/>
    <w:rsid w:val="347B4AC2"/>
    <w:rsid w:val="34FC72B3"/>
    <w:rsid w:val="36C502D6"/>
    <w:rsid w:val="374A4272"/>
    <w:rsid w:val="379934C3"/>
    <w:rsid w:val="387F4594"/>
    <w:rsid w:val="38DD3F57"/>
    <w:rsid w:val="39D0539E"/>
    <w:rsid w:val="3C204C6A"/>
    <w:rsid w:val="3C406E97"/>
    <w:rsid w:val="3CA26845"/>
    <w:rsid w:val="3DC00AA9"/>
    <w:rsid w:val="3EB95DE8"/>
    <w:rsid w:val="3F053A61"/>
    <w:rsid w:val="3F66600C"/>
    <w:rsid w:val="3FF913D6"/>
    <w:rsid w:val="3FFF447F"/>
    <w:rsid w:val="402351CF"/>
    <w:rsid w:val="4177481D"/>
    <w:rsid w:val="41F1148A"/>
    <w:rsid w:val="4260230D"/>
    <w:rsid w:val="43E13340"/>
    <w:rsid w:val="443D515D"/>
    <w:rsid w:val="44EA6156"/>
    <w:rsid w:val="457C15E8"/>
    <w:rsid w:val="45A8043B"/>
    <w:rsid w:val="45D3254D"/>
    <w:rsid w:val="4690404D"/>
    <w:rsid w:val="46EB783F"/>
    <w:rsid w:val="4702216E"/>
    <w:rsid w:val="478A280B"/>
    <w:rsid w:val="48601C6A"/>
    <w:rsid w:val="486C0B36"/>
    <w:rsid w:val="49043E8B"/>
    <w:rsid w:val="499544E2"/>
    <w:rsid w:val="49D22F38"/>
    <w:rsid w:val="4AEB7510"/>
    <w:rsid w:val="4AF500D7"/>
    <w:rsid w:val="4B496369"/>
    <w:rsid w:val="4B944949"/>
    <w:rsid w:val="4C2231E7"/>
    <w:rsid w:val="4C981403"/>
    <w:rsid w:val="4CAA0932"/>
    <w:rsid w:val="4CDE09B1"/>
    <w:rsid w:val="4D105925"/>
    <w:rsid w:val="4D6466DF"/>
    <w:rsid w:val="4D6A79D6"/>
    <w:rsid w:val="4ED52EBA"/>
    <w:rsid w:val="4F357F15"/>
    <w:rsid w:val="52393FA7"/>
    <w:rsid w:val="526274CB"/>
    <w:rsid w:val="52B72DA8"/>
    <w:rsid w:val="54EB459D"/>
    <w:rsid w:val="555869E7"/>
    <w:rsid w:val="55B64AA4"/>
    <w:rsid w:val="561F2A99"/>
    <w:rsid w:val="573D2A2C"/>
    <w:rsid w:val="57873A2D"/>
    <w:rsid w:val="591114C2"/>
    <w:rsid w:val="5A411837"/>
    <w:rsid w:val="5A4B6DE2"/>
    <w:rsid w:val="5A625C12"/>
    <w:rsid w:val="5BEB7FA3"/>
    <w:rsid w:val="5C077BF0"/>
    <w:rsid w:val="5CBD334A"/>
    <w:rsid w:val="5D3E0931"/>
    <w:rsid w:val="5D6E3702"/>
    <w:rsid w:val="5D747E71"/>
    <w:rsid w:val="5ED05F3B"/>
    <w:rsid w:val="5F861249"/>
    <w:rsid w:val="5FC24C6E"/>
    <w:rsid w:val="5FF94438"/>
    <w:rsid w:val="606A5184"/>
    <w:rsid w:val="62F576D8"/>
    <w:rsid w:val="638066CE"/>
    <w:rsid w:val="63FB04F2"/>
    <w:rsid w:val="644A7E43"/>
    <w:rsid w:val="6462595A"/>
    <w:rsid w:val="64B92960"/>
    <w:rsid w:val="64F54B93"/>
    <w:rsid w:val="65F908FD"/>
    <w:rsid w:val="66764926"/>
    <w:rsid w:val="66AE31B7"/>
    <w:rsid w:val="66FC2F4B"/>
    <w:rsid w:val="67540C8B"/>
    <w:rsid w:val="68170D40"/>
    <w:rsid w:val="69DA7573"/>
    <w:rsid w:val="69E055F8"/>
    <w:rsid w:val="6A022CE0"/>
    <w:rsid w:val="6B48768B"/>
    <w:rsid w:val="6B4E0A21"/>
    <w:rsid w:val="6BE23F81"/>
    <w:rsid w:val="6C107519"/>
    <w:rsid w:val="6C2377CA"/>
    <w:rsid w:val="6D0413A9"/>
    <w:rsid w:val="6E5D43FD"/>
    <w:rsid w:val="6F2C1F0F"/>
    <w:rsid w:val="6F392F8E"/>
    <w:rsid w:val="6FAF7566"/>
    <w:rsid w:val="6FF677BA"/>
    <w:rsid w:val="70726E22"/>
    <w:rsid w:val="71094BE2"/>
    <w:rsid w:val="712270B3"/>
    <w:rsid w:val="714C39D4"/>
    <w:rsid w:val="71F614AF"/>
    <w:rsid w:val="72DF3581"/>
    <w:rsid w:val="74E43802"/>
    <w:rsid w:val="75EF6053"/>
    <w:rsid w:val="77E22B1D"/>
    <w:rsid w:val="77F84810"/>
    <w:rsid w:val="7834784E"/>
    <w:rsid w:val="79530B3A"/>
    <w:rsid w:val="7A61096C"/>
    <w:rsid w:val="7DE821FC"/>
    <w:rsid w:val="7E3314F0"/>
    <w:rsid w:val="7E586E4E"/>
    <w:rsid w:val="7E7A096C"/>
    <w:rsid w:val="7ED736FA"/>
    <w:rsid w:val="7EFF551E"/>
    <w:rsid w:val="7F3B537A"/>
    <w:rsid w:val="7FAF7EDC"/>
    <w:rsid w:val="7FD8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autoRedefine/>
    <w:qFormat/>
    <w:uiPriority w:val="1"/>
    <w:pPr>
      <w:spacing w:before="19"/>
      <w:ind w:left="3253" w:hanging="714"/>
      <w:outlineLvl w:val="0"/>
    </w:pPr>
    <w:rPr>
      <w:rFonts w:ascii="黑体" w:hAnsi="黑体" w:eastAsia="黑体" w:cs="黑体"/>
      <w:sz w:val="80"/>
      <w:szCs w:val="80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99"/>
    <w:rPr>
      <w:rFonts w:ascii="Times New Roman" w:hAnsi="Times New Roman" w:eastAsia="Times New Roman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1234</Words>
  <Characters>1265</Characters>
  <Lines>0</Lines>
  <Paragraphs>0</Paragraphs>
  <TotalTime>31</TotalTime>
  <ScaleCrop>false</ScaleCrop>
  <LinksUpToDate>false</LinksUpToDate>
  <CharactersWithSpaces>1274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2023-09-14T01:13:00Z</dcterms:created>
  <dc:creator>Administrator</dc:creator>
  <cp:lastModifiedBy>WPS_248199151</cp:lastModifiedBy>
  <cp:lastPrinted>2025-06-12T06:00:10Z</cp:lastPrinted>
  <dcterms:modified xsi:type="dcterms:W3CDTF">2025-06-12T06:07:23Z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C5BB795822594B8F8A42CC29E952724D_12</vt:lpwstr>
  </property>
  <property fmtid="{D5CDD505-2E9C-101B-9397-08002B2CF9AE}" pid="4" name="KSOTemplateDocerSaveRecord">
    <vt:lpwstr>eyJoZGlkIjoiY2ExZDhkNTRlMzcyNzFhNzc1NGNkMThjNDAwM2EyOTEiLCJ1c2VySWQiOiIyNDgxOTkxNTEifQ==</vt:lpwstr>
  </property>
</Properties>
</file>