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241A9"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北安中学</w:t>
      </w:r>
      <w:r>
        <w:rPr>
          <w:rFonts w:hint="eastAsia" w:ascii="黑体" w:hAnsi="黑体" w:eastAsia="黑体" w:cs="黑体"/>
          <w:sz w:val="44"/>
          <w:szCs w:val="52"/>
        </w:rPr>
        <w:t>教师培训工作总结</w:t>
      </w:r>
      <w:bookmarkStart w:id="0" w:name="_GoBack"/>
      <w:bookmarkEnd w:id="0"/>
    </w:p>
    <w:p w14:paraId="339CF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本学期，我校以提升教师专业素养、促进教育教学质量发展为核心，扎实推进教师培训工作。通过分层分类设计培训内容、创新多元培训形式，有效激发了教师的学习热情，现从工作成效、实施亮点、存在问题及改进方向四方面总结如下：</w:t>
      </w:r>
    </w:p>
    <w:p w14:paraId="07CDF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一、工作成效 </w:t>
      </w:r>
    </w:p>
    <w:p w14:paraId="2869D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 师德师风显著提升：通过组织学习《新时代中小学教师职业行为十项准则》、开展“最美教师”事迹宣讲、签订师德承诺书等活动，全体教师的职业责任感与使命感进一步增强。在家长满意度调查中，教师师德师风好评率达98%，家校信任度显著提高。</w:t>
      </w:r>
    </w:p>
    <w:p w14:paraId="23D01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 教学能力有效提升：新教师通过“青蓝工程”师徒结对，100%完成课堂教学达标考核；青年教师在“同课异构”竞赛中积极运用情境教学、项目式学习等创新方法，课堂学生参与度提升30%。</w:t>
      </w:r>
    </w:p>
    <w:p w14:paraId="5CC74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  信息技术深度融合：通过开展“智慧课堂工具应用”“微课制作”等专题培训，85%的教师能熟练使用希沃白板、班级优化大师等软件辅助教学，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</w:rPr>
        <w:t>名教师制作的微课作品在市级竞赛中获奖。</w:t>
      </w:r>
    </w:p>
    <w:p w14:paraId="2651F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二、实施亮点 </w:t>
      </w:r>
    </w:p>
    <w:p w14:paraId="25D99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 分层分类，精准施策：针对新教师、青年教师、骨干教师的不同需求，设计阶梯式培训方案。例如，为新教师定制“教学常规入门”课程包，为骨干教师搭建“课题研究工作坊”，实现培训内容与教师成长阶段的精准匹配。</w:t>
      </w:r>
    </w:p>
    <w:p w14:paraId="361BF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 校本资源，协同共享：依托校内骨干教师资源，组建“学科导师团”，开展校内示范课、教学经验分享会12场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实现教师间的经验互通。</w:t>
      </w:r>
    </w:p>
    <w:p w14:paraId="44992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 校际联动，拓宽视野：与城区优质学校开展“1+1结对教研”，组织教师参与跨校联合备课、观摩学习6次；有效弥补了乡镇学校资源短板。</w:t>
      </w:r>
    </w:p>
    <w:p w14:paraId="1DBEF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三、存在问题</w:t>
      </w:r>
    </w:p>
    <w:p w14:paraId="6A297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 培训时间与教学矛盾突出：部分教师因教学任务繁重，参与集中培训的时间碎片化，导致学习连续性不足，培训效果打折扣。</w:t>
      </w:r>
    </w:p>
    <w:p w14:paraId="1AA52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 培训内容实践性需加强：部分理论性课程与一线教学实际结合不够紧密，个别教师反馈培训内容难以直接应用于课堂。</w:t>
      </w:r>
    </w:p>
    <w:p w14:paraId="09D4D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 个性化需求关注不足：对学科薄弱教师、年龄偏大教师的个性化培训支持力度不足，未能充分满足其专业发展需求。</w:t>
      </w:r>
    </w:p>
    <w:p w14:paraId="0AC1E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4. 评价反馈机制待完善：培训效果评价多以考勤、作业提交为主，缺乏对教师能力提升的深度跟踪与反馈。</w:t>
      </w:r>
    </w:p>
    <w:p w14:paraId="0765F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四、改进方向</w:t>
      </w:r>
    </w:p>
    <w:p w14:paraId="61266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 优化时间管理：推行“线上+线下”混合式培训模式，增加碎片化学习资源（如短视频课程、音频讲座），缓解工学矛盾。</w:t>
      </w:r>
    </w:p>
    <w:p w14:paraId="07BC2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 强化实践导向：调研教师实际需求，邀请一线名师开展“问题诊断式”培训；增设“培训—实践—复盘”循环环节，确保学习成果落地。</w:t>
      </w:r>
    </w:p>
    <w:p w14:paraId="60219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 细化分层培训：针对不同群体制定“一人一策”成长计划，为薄弱教师提供一对一帮扶，为老教师设计“信息技术适老化”专项课程。</w:t>
      </w:r>
    </w:p>
    <w:p w14:paraId="14B51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4. 完善评价体系：建立“培训前需求调研—培训中过程记录—培训后效果追踪”的闭环评价机制，通过课堂观察、学生反馈、教学成果对比等方式，全面评估培训实效。</w:t>
      </w:r>
    </w:p>
    <w:p w14:paraId="123E6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未来，我校将继续以教师发展为核心，深化培训改革，创新工作机制，为打造一支高素质专业化教师队伍、推动学校教育高质量发展持续发力。</w:t>
      </w:r>
    </w:p>
    <w:p w14:paraId="24D8D447"/>
    <w:sectPr>
      <w:pgSz w:w="11906" w:h="16838"/>
      <w:pgMar w:top="850" w:right="85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F0722"/>
    <w:rsid w:val="764C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2025-06-20T00:53:33Z</dcterms:created>
  <dc:creator>admin</dc:creator>
  <cp:lastModifiedBy>她</cp:lastModifiedBy>
  <dcterms:modified xsi:type="dcterms:W3CDTF">2025-06-20T01:11:57Z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eyJoZGlkIjoiNDk1ZWFmYTViZjk4MThkOTYwNGIxNTUxNzAzOTFmOGEiLCJ1c2VySWQiOiIyNDYxMzI3ODYifQ==</vt:lpwstr>
  </property>
  <property fmtid="{D5CDD505-2E9C-101B-9397-08002B2CF9AE}" pid="4" name="ICV">
    <vt:lpwstr>4AE9DE146A6C4257B54F92E8B22A60E5_12</vt:lpwstr>
  </property>
</Properties>
</file>