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兰西县机关</w:t>
      </w:r>
      <w:r>
        <w:rPr>
          <w:rFonts w:hint="eastAsia" w:ascii="黑体" w:hAnsi="黑体" w:eastAsia="黑体" w:cs="黑体"/>
          <w:sz w:val="44"/>
          <w:szCs w:val="44"/>
        </w:rPr>
        <w:t>幼儿园教师培训工作总结</w:t>
      </w:r>
    </w:p>
    <w:p w14:paraId="21F9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2024—2025学年度下学期）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7F9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 xml:space="preserve">园严格遵循上级部门关于加强师资队伍建设的工作要求，以《幼儿园教育指导纲要》和《3—6岁儿童学习与发展指南》为核心指导思想，紧密结合本园实际教学情况，全方位、多层次开展教师培训工作。通过强化理论与实践结合、深化“教”与“学”双向研究，在教师自身修养提升、教学技能锤炼、业务研究拓展、教科研能力培养及教育理念更新等方面取得显著成效，现将本学期培训工作总结如下： </w:t>
      </w:r>
    </w:p>
    <w:p w14:paraId="300B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一、聚焦师资建设，夯实保教根基</w:t>
      </w:r>
    </w:p>
    <w:p w14:paraId="34500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（一）筑牢师德防线，规范职业行为</w:t>
      </w:r>
    </w:p>
    <w:p w14:paraId="7D96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师德师风是教师队伍建设的灵魂。本学期，我园将师德建设作为首要任务，将“学高为师，身正为范”的理念深度融入日常保教工作，全力塑造教师良好职业形象。 </w:t>
      </w:r>
    </w:p>
    <w:p w14:paraId="4265D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强化法规学习：组织教师系统学习《中华人民共和国学前教育法》《幼儿园教师日常规范》《教师职业道德规范》等重要文件，深入解读文件精神，明确教师工作职责与行为规范边界，引导教师知法、懂法、守法，将法律法规要求切实转化为实际工作准则。</w:t>
      </w:r>
    </w:p>
    <w:p w14:paraId="5134D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完善考核机制：严格落实《师德师风考核细则》，将师德师风表现纳入教师月度考核重点内容，实行师德“一票否决制”。通过定期检查、家长反馈、同事互评等多元评价方式，督促教师严守职业操守，以高尚师德引领教育教学工作。</w:t>
      </w:r>
    </w:p>
    <w:p w14:paraId="4093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（二）拓宽培训渠道，提升专业素养</w:t>
      </w:r>
    </w:p>
    <w:p w14:paraId="216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深化园本培训：构建多元化园本培训体系，通过公开课进班指导、观摩课展示、主题教研等丰富形式，分层分类满足不同教师专业发展需求。每周开展业务学习活动，围绕集体备课、教师技能培训等重点内容，推动教师专业成长。在集体备课活动中，教师们深入剖析教材，优化教学设计；在教师能力素质提升大赛培训中，助力肖老师突破自我，其优异表现获市级大赛参赛资格；通过常态化进班指导，精准解决教师在教学常规管理、课程实施、环境创设等方面的实际问题。</w:t>
      </w:r>
    </w:p>
    <w:p w14:paraId="36F8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倡导终身学习：鼓励教师广泛阅读幼教专业书籍，定期组织读书分享会。3月下旬开展的读书分享活动中，教师们结合工作与生活实际，畅谈读书心得，在思想碰撞中拓宽教育视野，将理论知识与教学实践深度融合，使读书学习成为教师职业发展的重要基石。</w:t>
      </w:r>
    </w:p>
    <w:p w14:paraId="380F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借力网络资源：充分利用“中小学智慧平台”等优质网络资源，组织教师参与师德培训、亿童体能、自主游戏、音乐游戏等专题学习，与教育专家、教研员云端对话，获取前沿教育理念与实践经验，为园所课程建设、课题研究、教研活动提供专业指导。</w:t>
      </w:r>
    </w:p>
    <w:p w14:paraId="0F1C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加强对外交流：积极为教师创造外出学习机会，有计划组织教师参与区域培训活动。张子依、随春芝老师参加全县“幼小衔接”现场推进会，肖红鹿老师赴绥化参加教育教学成果展示交流及省赛备赛培训，并深入实验幼儿园观摩学习。参训教师返园后及时开展二次培训，实现学习成果园内共享，全体教师人均参与2次县级联研活动，有效提升教师团队整体水平。 </w:t>
      </w:r>
    </w:p>
    <w:p w14:paraId="67831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二、深化教学研究，提升教育质量 </w:t>
      </w:r>
    </w:p>
    <w:p w14:paraId="7E97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（一）优化集体备课，凝聚团队智慧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DD4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“推门听课”长效机制，各年级组隔周开展一次集体备课活动。教师们围绕教材分析、教学策略优化、幼儿差异化教学等问题深入研讨，针对教学难点、疑点共同探索解决方案，结合幼儿发展水平设计个性化教学活动，有效提升课堂教学质量。</w:t>
      </w:r>
    </w:p>
    <w:p w14:paraId="3A479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（二）推进“一课三研”，助力教师成长 </w:t>
      </w:r>
    </w:p>
    <w:p w14:paraId="1644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落实“备课、上课、反思”课堂教学三部曲，开展“一课三研”教学实践活动。教师们通过反复磨课、研讨，不断优化教学活动设计与组织，在观摩、反思与实践中积累教学经验，提升教学能力。活动营造了积极向上的教研氛围，促进教师专业快速成长。 </w:t>
      </w:r>
    </w:p>
    <w:p w14:paraId="4AF1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（三）深耕自主游戏，深化教研实践 </w:t>
      </w:r>
    </w:p>
    <w:p w14:paraId="5DFD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以问题为导向，开展自主游戏专题研究。通过收集教师在教学实践、家长工作中的困惑，组织集体教研逐一破解。在区域材料投放环节，教师依据《3—6岁儿童学习与发展指南》，精准投放符合幼儿年龄特点与发展需求的材料。采用“拍视频回头看”、故事讲述等创新观察方法，深入分析幼儿游戏行为，探索科学指导策略，推动自主游戏研究向纵深发展，彰显教师团队教研实力与集体智慧。 </w:t>
      </w:r>
    </w:p>
    <w:p w14:paraId="6E59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三、总结反思不足，明确改进方向</w:t>
      </w:r>
    </w:p>
    <w:p w14:paraId="3668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尽管本学期教师培训工作取得一定成绩，但仍存在改进空间：一是培训规划与实施计划的衔接不够紧密，需进一步优化统筹；二是各类培训内容的系统性和连贯性有待加强，需完善课程体系设计；三是教师教科研能力发展不均衡，多数教师实践操作能力较强，但研究总结与反思能力相对薄弱。 </w:t>
      </w:r>
    </w:p>
    <w:p w14:paraId="3739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来，我园将以问题为导向，优化培训规划与实施路径，加强培训内容的系统性建设；通过专题培训、课题研究等方式，着力提升教师教科研能力与反思水平，持续推动教师队伍专业化发展，为幼儿教育事业高质量发展提供坚实保障。</w:t>
      </w:r>
    </w:p>
    <w:p w14:paraId="7FADE608"/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7DEF"/>
    <w:rsid w:val="35F2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2025-06-24T02:24:00Z</dcterms:created>
  <dc:creator>澪囬燚</dc:creator>
  <cp:lastModifiedBy>澪囬燚</cp:lastModifiedBy>
  <dcterms:modified xsi:type="dcterms:W3CDTF">2025-06-24T02:31:56Z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BFB464F5CCCB4E0DB4848667E63F2404_11</vt:lpwstr>
  </property>
  <property fmtid="{D5CDD505-2E9C-101B-9397-08002B2CF9AE}" pid="4" name="KSOTemplateDocerSaveRecord">
    <vt:lpwstr>eyJoZGlkIjoiYjJjNzE1OTNiNDgxN2RhNmU4Mzk0MTJjM2RhZGM5NGIiLCJ1c2VySWQiOiIzNTkwMTQwMjQifQ==</vt:lpwstr>
  </property>
</Properties>
</file>