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C5063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振兴中学2025年教师校本培训总结</w:t>
      </w:r>
    </w:p>
    <w:p w14:paraId="3AA80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本学期，我校紧紧围绕全面提升教育教学质量这一核心目标，扎实推进教师校本培训工作，严格落实培训计划，取得了显著成效。现将本学期校本培训工作进行全面总结：</w:t>
      </w:r>
    </w:p>
    <w:p w14:paraId="0F59B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一、工作回顾</w:t>
      </w:r>
    </w:p>
    <w:p w14:paraId="370B8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（一）明确指导思想，落实培训目标</w:t>
      </w:r>
    </w:p>
    <w:p w14:paraId="4D1A8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我校以 2025 年教体局工作要点为指引，以提高教师师德素养、综合素质和业务水平为核心，开展了一系列校本培训活动。通过培训，教师的职业道德和专业素养得到进一步提升，在教育教学能力、实践创新能力和科研能力等方面均有显著进步，逐步成长为觉悟高、观念新、业务精、能力强、善创新的教育工作者，有效满足了基础教育发展的需求。</w:t>
      </w:r>
    </w:p>
    <w:p w14:paraId="6CC7D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（二）丰富培训内容，注重全面发展</w:t>
      </w:r>
    </w:p>
    <w:p w14:paraId="0AD2C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教育教学理论学习</w:t>
      </w:r>
      <w:r>
        <w:rPr>
          <w:rFonts w:hint="eastAsia" w:ascii="仿宋" w:hAnsi="仿宋" w:eastAsia="仿宋" w:cs="仿宋"/>
          <w:sz w:val="28"/>
          <w:szCs w:val="28"/>
        </w:rPr>
        <w:t>：组织教师深入研读《核心素养导向的课堂教学》和《给教师的建议》等必读书目，并开展读书交流分享活动，促进教师对教育教学理论的理解与内化。邀请专家开展深度学习、项目式学习等专题讲座，并组织小组讨论，引导教师掌握理论内涵与应用方法。同时，结合新课标要求，开展各学科课程标准解读与研讨活动，使教师精准把握教学目标、重点及评价方式。</w:t>
      </w:r>
    </w:p>
    <w:p w14:paraId="3B32B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教学方法与策略培训</w:t>
      </w:r>
      <w:r>
        <w:rPr>
          <w:rFonts w:hint="eastAsia" w:ascii="仿宋" w:hAnsi="仿宋" w:eastAsia="仿宋" w:cs="仿宋"/>
          <w:sz w:val="28"/>
          <w:szCs w:val="28"/>
        </w:rPr>
        <w:t>：依托 “名师知行坊”，安排骨干教师进行示范课展示，组织全体教师观摩学习，并开展评课研讨活动。通过这种方式，教师们相互学习、借鉴，拓宽了教学思路，掌握了更多有效的教学方法和策略。</w:t>
      </w:r>
    </w:p>
    <w:p w14:paraId="21277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信息技术与教学融合培训</w:t>
      </w:r>
      <w:r>
        <w:rPr>
          <w:rFonts w:hint="eastAsia" w:ascii="仿宋" w:hAnsi="仿宋" w:eastAsia="仿宋" w:cs="仿宋"/>
          <w:sz w:val="28"/>
          <w:szCs w:val="28"/>
        </w:rPr>
        <w:t>：紧跟教育信息化发展趋势，向教师介绍在线教学平台、教学资源库、多媒体教学设备以及 AI 工具等最新教育信息技术。通过系统培训，教师熟练掌握了这些工具的使用方法，有效提升了信息技术应用能力，推动了信息技术与教学的深度融合。</w:t>
      </w:r>
    </w:p>
    <w:p w14:paraId="7EF22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学科教学专题培训</w:t>
      </w:r>
      <w:r>
        <w:rPr>
          <w:rFonts w:hint="eastAsia" w:ascii="仿宋" w:hAnsi="仿宋" w:eastAsia="仿宋" w:cs="仿宋"/>
          <w:sz w:val="28"/>
          <w:szCs w:val="28"/>
        </w:rPr>
        <w:t>：针对学科教学中的难点和热点问题，开展了如观察日记等专题研讨活动。教师们在研讨中积极交流、深入探讨，共同寻找解决问题的方法和策略，促进了学科教学质量的提升。</w:t>
      </w:r>
    </w:p>
    <w:p w14:paraId="7D1CA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主题专项培训</w:t>
      </w:r>
      <w:r>
        <w:rPr>
          <w:rFonts w:hint="eastAsia" w:ascii="仿宋" w:hAnsi="仿宋" w:eastAsia="仿宋" w:cs="仿宋"/>
          <w:sz w:val="28"/>
          <w:szCs w:val="28"/>
        </w:rPr>
        <w:t>：根据不同月份的培训主题有序开展专项培训。三月份围绕 “提升校园长‘引领教师成长’领导力”，开展了相关培训活动，为校园长更好地引领教师发展提供了支持；四月份以 “提升学科教师的现场说课和课件制作能力” 为主题，通过培训与实践，教师的说课水平和课件制作能力明显提高；五月份聚焦 “提升领导及教师信技融合应用能力”，进一步深化了教师对信息技术与教学融合的认识与应用；六月份针对 “提升班主任组织召开主题班会能力” 和 “提升心理健康教师对学生进行心理辅导能力” 开展培训，有效提升了班主任和心理健康教师的专业能力。</w:t>
      </w:r>
    </w:p>
    <w:p w14:paraId="3AA6E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（三）创新培训方式，确保培训实效</w:t>
      </w:r>
    </w:p>
    <w:p w14:paraId="4CAB4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集中培训</w:t>
      </w:r>
      <w:r>
        <w:rPr>
          <w:rFonts w:hint="eastAsia" w:ascii="仿宋" w:hAnsi="仿宋" w:eastAsia="仿宋" w:cs="仿宋"/>
          <w:sz w:val="28"/>
          <w:szCs w:val="28"/>
        </w:rPr>
        <w:t>：定期组织全体教师参加集中培训，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观看</w:t>
      </w:r>
      <w:r>
        <w:rPr>
          <w:rFonts w:hint="eastAsia" w:ascii="仿宋" w:hAnsi="仿宋" w:eastAsia="仿宋" w:cs="仿宋"/>
          <w:sz w:val="28"/>
          <w:szCs w:val="28"/>
        </w:rPr>
        <w:t>专家学者和一线优秀教师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授课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视频</w:t>
      </w:r>
      <w:r>
        <w:rPr>
          <w:rFonts w:hint="eastAsia" w:ascii="仿宋" w:hAnsi="仿宋" w:eastAsia="仿宋" w:cs="仿宋"/>
          <w:sz w:val="28"/>
          <w:szCs w:val="28"/>
        </w:rPr>
        <w:t>，使教师能够系统地学习培训内容，了解教育教学前沿动态和先进经验。</w:t>
      </w:r>
    </w:p>
    <w:p w14:paraId="2EC49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自主学习：</w:t>
      </w:r>
      <w:r>
        <w:rPr>
          <w:rFonts w:hint="eastAsia" w:ascii="仿宋" w:hAnsi="仿宋" w:eastAsia="仿宋" w:cs="仿宋"/>
          <w:sz w:val="28"/>
          <w:szCs w:val="28"/>
        </w:rPr>
        <w:t>鼓励教师利用课余时间自主学习，通过阅读教育教学书籍、期刊文章，观看教学视频等方式，不断充实自己的专业知识，拓宽教育视野。学校还为教师提供了丰富的学习资源，如电子图书馆、在线课程平台等，为教师自主学习创造了良好条件。</w:t>
      </w:r>
    </w:p>
    <w:p w14:paraId="30702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实践反思</w:t>
      </w:r>
      <w:r>
        <w:rPr>
          <w:rFonts w:hint="eastAsia" w:ascii="仿宋" w:hAnsi="仿宋" w:eastAsia="仿宋" w:cs="仿宋"/>
          <w:sz w:val="28"/>
          <w:szCs w:val="28"/>
        </w:rPr>
        <w:t>：每月组织教师开展教学实践反思活动，要求教师将所学理论和方法应用到教学实践中，并及时进行反思和总结。通过撰写教学反思、开展小组交流讨论等方式，教师们深入分析教学中存在的问题，提出改进措施，不断优化教学行为，提高教学质量。</w:t>
      </w:r>
    </w:p>
    <w:p w14:paraId="5100D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二、取得成效</w:t>
      </w:r>
    </w:p>
    <w:p w14:paraId="05FD3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教师专业素养显著提升</w:t>
      </w:r>
      <w:r>
        <w:rPr>
          <w:rFonts w:hint="eastAsia" w:ascii="仿宋" w:hAnsi="仿宋" w:eastAsia="仿宋" w:cs="仿宋"/>
          <w:sz w:val="28"/>
          <w:szCs w:val="28"/>
        </w:rPr>
        <w:t>：通过系统的培训学习，教师的教育教学理论水平得到提高，对新课标和核心素养的理解更加深入，教学方法和策略更加丰富多样，信息技术应用能力显著增强。在各类教学比赛和教研活动中，我校教师表现出色，取得了优异成绩。</w:t>
      </w:r>
    </w:p>
    <w:p w14:paraId="74673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课堂教学质量有效提高</w:t>
      </w:r>
      <w:r>
        <w:rPr>
          <w:rFonts w:hint="eastAsia" w:ascii="仿宋" w:hAnsi="仿宋" w:eastAsia="仿宋" w:cs="仿宋"/>
          <w:sz w:val="28"/>
          <w:szCs w:val="28"/>
        </w:rPr>
        <w:t>：教师将培训所学运用到课堂教学中，优化了教学过程，激发了学生的学习兴趣，提高了课堂教学效率。学生的学习积极性和主动性明显增强，学习成绩稳步提升，家长和学生对教师教学的满意度不断提高。</w:t>
      </w:r>
    </w:p>
    <w:p w14:paraId="3ABB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校本教研氛围更加浓厚</w:t>
      </w:r>
      <w:r>
        <w:rPr>
          <w:rFonts w:hint="eastAsia" w:ascii="仿宋" w:hAnsi="仿宋" w:eastAsia="仿宋" w:cs="仿宋"/>
          <w:sz w:val="28"/>
          <w:szCs w:val="28"/>
        </w:rPr>
        <w:t>：培训活动的开展促进了教师之间的交流与合作，形成了浓厚的校本教研氛围。教师们积极参与课题研究和教学研讨活动，撰写了一批高质量的教学论文和案例，为学校的教育教学改革提供了有力的支持。</w:t>
      </w:r>
    </w:p>
    <w:p w14:paraId="3B758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教师队伍凝聚力增强</w:t>
      </w:r>
      <w:r>
        <w:rPr>
          <w:rFonts w:hint="eastAsia" w:ascii="仿宋" w:hAnsi="仿宋" w:eastAsia="仿宋" w:cs="仿宋"/>
          <w:sz w:val="28"/>
          <w:szCs w:val="28"/>
        </w:rPr>
        <w:t>：在培训过程中，教师们相互学习、相互帮助、共同成长，增进了彼此之间的了解和信任，增强了教师队伍的凝聚力和团队合作精神，为学校的发展奠定了坚实的基础。</w:t>
      </w:r>
    </w:p>
    <w:p w14:paraId="59C4B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三、存在问题</w:t>
      </w:r>
    </w:p>
    <w:p w14:paraId="3CE94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培训时间安排不够合理</w:t>
      </w:r>
      <w:r>
        <w:rPr>
          <w:rFonts w:hint="eastAsia" w:ascii="仿宋" w:hAnsi="仿宋" w:eastAsia="仿宋" w:cs="仿宋"/>
          <w:sz w:val="28"/>
          <w:szCs w:val="28"/>
        </w:rPr>
        <w:t>：由于教学任务繁重，部分教师在参加培训时存在时间冲突的情况，导致培训参与度不够高，影响了培训效果。</w:t>
      </w:r>
    </w:p>
    <w:p w14:paraId="439F3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培训内容的针对性有待加强</w:t>
      </w:r>
      <w:r>
        <w:rPr>
          <w:rFonts w:hint="eastAsia" w:ascii="仿宋" w:hAnsi="仿宋" w:eastAsia="仿宋" w:cs="仿宋"/>
          <w:sz w:val="28"/>
          <w:szCs w:val="28"/>
        </w:rPr>
        <w:t>：虽然培训内容丰富多样，但在针对不同学科、不同教龄教师的个性化需求方面，还存在一定的不足，部分培训内容未能充分满足教师的实际需求。</w:t>
      </w:r>
    </w:p>
    <w:p w14:paraId="434EB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培训效果的评估机制不够完善</w:t>
      </w:r>
      <w:r>
        <w:rPr>
          <w:rFonts w:hint="eastAsia" w:ascii="仿宋" w:hAnsi="仿宋" w:eastAsia="仿宋" w:cs="仿宋"/>
          <w:sz w:val="28"/>
          <w:szCs w:val="28"/>
        </w:rPr>
        <w:t>：目前对培训效果的评估主要以教师的反馈和课堂教学观察为主，缺乏科学、系统的评估指标体系，难以全面、准确地评价培训效果。</w:t>
      </w:r>
    </w:p>
    <w:p w14:paraId="33332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四、改进措施</w:t>
      </w:r>
    </w:p>
    <w:p w14:paraId="51B32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优化培训时间安排</w:t>
      </w:r>
      <w:r>
        <w:rPr>
          <w:rFonts w:hint="eastAsia" w:ascii="仿宋" w:hAnsi="仿宋" w:eastAsia="仿宋" w:cs="仿宋"/>
          <w:sz w:val="28"/>
          <w:szCs w:val="28"/>
        </w:rPr>
        <w:t>：提前与教师沟通，了解教学任务安排，合理调整培训时间，尽量避免与教学工作冲突。同时，采用线上线下相结合的培训方式，为教师提供更加灵活的学习时间和空间。</w:t>
      </w:r>
    </w:p>
    <w:p w14:paraId="6EDD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增强培训内容的针对性</w:t>
      </w:r>
      <w:r>
        <w:rPr>
          <w:rFonts w:hint="eastAsia" w:ascii="仿宋" w:hAnsi="仿宋" w:eastAsia="仿宋" w:cs="仿宋"/>
          <w:sz w:val="28"/>
          <w:szCs w:val="28"/>
        </w:rPr>
        <w:t>：开展教师培训需求调研，了解不同学科、不同教龄教师的实际需求，制定个性化的培训方案。根据教师的需求，邀请相关领域的专家和优秀教师进行授课，确保培训内容具有实用性和针对性。</w:t>
      </w:r>
    </w:p>
    <w:p w14:paraId="6CB34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完善培训效果评估机制</w:t>
      </w:r>
      <w:r>
        <w:rPr>
          <w:rFonts w:hint="eastAsia" w:ascii="仿宋" w:hAnsi="仿宋" w:eastAsia="仿宋" w:cs="仿宋"/>
          <w:sz w:val="28"/>
          <w:szCs w:val="28"/>
        </w:rPr>
        <w:t>：建立科学、系统的培训效果评估指标体系，从教师的学习成果、教学实践应用、学生反馈等多个维度对培训效果进行全面评估。及时总结评估结果，为今后的培训工作提供参考和改进依据。</w:t>
      </w:r>
      <w:bookmarkStart w:id="0" w:name="_GoBack"/>
      <w:bookmarkEnd w:id="0"/>
    </w:p>
    <w:p w14:paraId="3C69D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学期的教师校本培训工作取得了一定的成绩，但也存在一些问题和不足。在今后的工作中，我校将不断总结经验，改进方法，优化培训内容和方式，提高培训质量和效果，努力打造一支高素质、专业化的教师队伍，为学校的教育教学事业发展提供有力保障。</w:t>
      </w:r>
    </w:p>
    <w:sectPr>
      <w:pgSz w:w="11906" w:h="16838"/>
      <w:pgMar w:top="850" w:right="850" w:bottom="85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F3CA6"/>
    <w:rsid w:val="53CE58BE"/>
    <w:rsid w:val="588C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2322</Words>
  <Characters>2329</Characters>
  <Lines>0</Lines>
  <Paragraphs>0</Paragraphs>
  <TotalTime>56</TotalTime>
  <ScaleCrop>false</ScaleCrop>
  <LinksUpToDate>false</LinksUpToDate>
  <CharactersWithSpaces>2344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2024-10-05T06:50:00Z</dcterms:created>
  <dc:creator>acer</dc:creator>
  <cp:lastModifiedBy>放飞梦想</cp:lastModifiedBy>
  <dcterms:modified xsi:type="dcterms:W3CDTF">2025-06-30T02:27:10Z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6811366D08374772A1A6E7EA7EFAF258_12</vt:lpwstr>
  </property>
  <property fmtid="{D5CDD505-2E9C-101B-9397-08002B2CF9AE}" pid="4" name="KSOTemplateDocerSaveRecord">
    <vt:lpwstr>eyJoZGlkIjoiM2Q3MjI0OWE4ZWIwMjg3MzY5NjBjMGQxMjVhZGFiZjciLCJ1c2VySWQiOiI4MDE3MzM2MzAifQ==</vt:lpwstr>
  </property>
</Properties>
</file>