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C1B5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康荣二中科研活动方案</w:t>
      </w:r>
    </w:p>
    <w:bookmarkEnd w:id="0"/>
    <w:p w14:paraId="58EA4D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一、活动背景</w:t>
      </w:r>
    </w:p>
    <w:p w14:paraId="594D81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随着社会的不断发展，教育科研工作日益重要。而作为一线教师，其承担的教育科研任务也越来越重。然而，由于工作繁忙、资源有限等诸多原因，许多一线教师都感到科研难度较大，缺乏经验和资源。因此，为了提高一线教师的教育科研能力，创新教育教学方式和方法，培养创新精神和创新意识，本方案特别针对一线教师的教育科研活动进行策划。</w:t>
      </w:r>
    </w:p>
    <w:p w14:paraId="568E10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二、活动目的</w:t>
      </w:r>
    </w:p>
    <w:p w14:paraId="07C4EA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1.提高一线教师的教育科研水平，加强教师自主学习和自我提升的意识。</w:t>
      </w:r>
    </w:p>
    <w:p w14:paraId="5F54F7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2.鼓励一线教师开展教育科研工作，探索适合自己的科研方式和方法</w:t>
      </w:r>
    </w:p>
    <w:p w14:paraId="22EB32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3.创新教育教学方式和方法，促进教育教学质量的提高。</w:t>
      </w:r>
    </w:p>
    <w:p w14:paraId="29AA27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三、活动策划</w:t>
      </w:r>
    </w:p>
    <w:p w14:paraId="2D2240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1.活动名称:百家讲坛</w:t>
      </w:r>
    </w:p>
    <w:p w14:paraId="67DF3F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2.活动时间:每周三下午</w:t>
      </w:r>
    </w:p>
    <w:p w14:paraId="2ACFC0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3.活动地点:学校多媒体教室</w:t>
      </w:r>
    </w:p>
    <w:p w14:paraId="4B490DA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活动人员:学校教师</w:t>
      </w:r>
    </w:p>
    <w:p w14:paraId="62C63B07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5.活动内容:</w:t>
      </w:r>
    </w:p>
    <w:p w14:paraId="40A0A72A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(1)教师科研成果报告:每次活动选取一位教师，向全体教师介绍自己的科研成果，分享自己的科研经验和方法。</w:t>
      </w:r>
    </w:p>
    <w:p w14:paraId="2E17A4FE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(2)专题讲座:邀请学科专家、教育专家等人士为教师进行专题讲座，探讨教育科研新思路、新方法等。</w:t>
      </w:r>
    </w:p>
    <w:p w14:paraId="3A76357D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(3)教师工作坊:邀请学科教师进行教学案例分享，让教师在实践中学习和研究教育科研问题，同时也可以提供教师交流互动的平台。</w:t>
      </w:r>
    </w:p>
    <w:p w14:paraId="753E7CE6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6.备选项:</w:t>
      </w:r>
    </w:p>
    <w:p w14:paraId="2D881861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(1)组织教师参加科研培训和研讨会，开展科研参访等活动。</w:t>
      </w:r>
    </w:p>
    <w:p w14:paraId="1CD640D0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(2)开设线上或线下教师科研论坛，鼓励教师在线上或线下进行论文交流和讨论。</w:t>
      </w:r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ABA4E1"/>
    <w:multiLevelType w:val="singleLevel"/>
    <w:tmpl w:val="02ABA4E1"/>
    <w:lvl w:ilvl="0" w:tentative="0">
      <w:start w:val="4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A60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2025-07-02T03:04:21Z</dcterms:created>
  <dc:creator>admin</dc:creator>
  <cp:lastModifiedBy>布布</cp:lastModifiedBy>
  <dcterms:modified xsi:type="dcterms:W3CDTF">2025-07-02T03:06:30Z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eyJoZGlkIjoiMzVmNzdlMjJhNDVlZTVlODA3NWQ0ZjBjYTQxMmZhYjciLCJ1c2VySWQiOiI1Njk2MDA3NjAifQ==</vt:lpwstr>
  </property>
  <property fmtid="{D5CDD505-2E9C-101B-9397-08002B2CF9AE}" pid="4" name="ICV">
    <vt:lpwstr>4FB6438B409D473CA6A65A514CA0531A_12</vt:lpwstr>
  </property>
</Properties>
</file>