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372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康荣二中科研工作总结</w:t>
      </w:r>
    </w:p>
    <w:p w14:paraId="77E019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本学期根据区教育局工作指导意见，根据学校教务处工作计划，结合本学期教研组的工作计划，本组教师认真完成各项</w:t>
      </w:r>
      <w:r>
        <w:rPr>
          <w:rFonts w:hint="eastAsia" w:ascii="仿宋" w:hAnsi="仿宋" w:eastAsia="仿宋" w:cs="仿宋"/>
          <w:sz w:val="32"/>
          <w:szCs w:val="32"/>
          <w:lang w:val="en-US" w:eastAsia="zh-CN"/>
        </w:rPr>
        <w:t>科</w:t>
      </w:r>
      <w:r>
        <w:rPr>
          <w:rFonts w:hint="eastAsia" w:ascii="仿宋" w:hAnsi="仿宋" w:eastAsia="仿宋" w:cs="仿宋"/>
          <w:sz w:val="32"/>
          <w:szCs w:val="32"/>
        </w:rPr>
        <w:t>研工作，认真学习学校有关教学工作的要求，本人认真履行</w:t>
      </w:r>
      <w:r>
        <w:rPr>
          <w:rFonts w:hint="eastAsia" w:ascii="仿宋" w:hAnsi="仿宋" w:eastAsia="仿宋" w:cs="仿宋"/>
          <w:sz w:val="32"/>
          <w:szCs w:val="32"/>
          <w:lang w:val="en-US" w:eastAsia="zh-CN"/>
        </w:rPr>
        <w:t>科</w:t>
      </w:r>
      <w:r>
        <w:rPr>
          <w:rFonts w:hint="eastAsia" w:ascii="仿宋" w:hAnsi="仿宋" w:eastAsia="仿宋" w:cs="仿宋"/>
          <w:sz w:val="32"/>
          <w:szCs w:val="32"/>
        </w:rPr>
        <w:t>研组长、备课组长的职责，加强学科的理论学习，认真组织教研工作，较好的完成学期</w:t>
      </w:r>
      <w:bookmarkStart w:id="0" w:name="_GoBack"/>
      <w:bookmarkEnd w:id="0"/>
      <w:r>
        <w:rPr>
          <w:rFonts w:hint="eastAsia" w:ascii="仿宋" w:hAnsi="仿宋" w:eastAsia="仿宋" w:cs="仿宋"/>
          <w:sz w:val="32"/>
          <w:szCs w:val="32"/>
        </w:rPr>
        <w:t>初制定的</w:t>
      </w:r>
      <w:r>
        <w:rPr>
          <w:rFonts w:hint="eastAsia" w:ascii="仿宋" w:hAnsi="仿宋" w:eastAsia="仿宋" w:cs="仿宋"/>
          <w:sz w:val="32"/>
          <w:szCs w:val="32"/>
          <w:lang w:val="en-US" w:eastAsia="zh-CN"/>
        </w:rPr>
        <w:t>科</w:t>
      </w:r>
      <w:r>
        <w:rPr>
          <w:rFonts w:hint="eastAsia" w:ascii="仿宋" w:hAnsi="仿宋" w:eastAsia="仿宋" w:cs="仿宋"/>
          <w:sz w:val="32"/>
          <w:szCs w:val="32"/>
        </w:rPr>
        <w:t>研计划，具体工作情况总结如下:</w:t>
      </w:r>
    </w:p>
    <w:p w14:paraId="4DF89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一、教研组活动开展情况</w:t>
      </w:r>
    </w:p>
    <w:p w14:paraId="6DA16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坚持开展好教研组活动和备课组活动。本学期坚持间每周一次教研组活动(课例展示、课例研讨、业务学习等)或一次备课组活动，两个活动交替进行，做到每次活动都有计划有主题，责任到人。利用教研组活动和备课组活动钻研新教材、新课标，共同分析教学过程中遇到的问题，讨论交流解决问题的方法，在探索实践中共同成长。</w:t>
      </w:r>
    </w:p>
    <w:p w14:paraId="16EFA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加强理论学习，更新教育观念。本学期，化学组利用教研活动时间组织组内教师进行了多次业务学习:教学模式、《如何撰写教学案例》等专题学习，通过学习，教师逐步转变教学观念，业务素质有所提高，在教学实践中能自觉运用所学的知识分析指导教学工作，使自身的教育教学能力不断提高。</w:t>
      </w:r>
    </w:p>
    <w:p w14:paraId="5EE54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组织好组内课例展示与研讨活动，强化教学过程的相互学习、研讨。本期按学校要求开设好公开课和组内听、评课活动。本学期化学组开设公开课2次，专题讲座1次，课例研讨2次，全组教师听课时按规范做好听课笔记，并利用教研活动时间就组内听、评课和公开课的成功和不足之处开展讨论，充分发表自己的观点，找出闪光点、疑惑点和不足点，以求达到更好的课堂效果。</w:t>
      </w:r>
    </w:p>
    <w:p w14:paraId="196635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4.认真进行课题研究，使教师的教学科研能力得到提高。本学期，继续我们的研究课题《课堂教学模式--四步教学法》的研究，实践着与新课程相适应的化学课堂教学模式，</w:t>
      </w:r>
    </w:p>
    <w:p w14:paraId="418950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使其更科学更完善。利用教研组活动时间，全体教师认真学习教育理论，共同分析探讨教学使其更科学更完善。利用教研组活动时间，全体教师认真学习教育理论，共同分析探讨教学过程中遇到的问题，讨论交流解决问题的方法，在此基础上形成一些经验或反思，研究每种课型的教学模式。</w:t>
      </w:r>
    </w:p>
    <w:p w14:paraId="6D9E0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二、教学常规方面</w:t>
      </w:r>
    </w:p>
    <w:p w14:paraId="76110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1.加强集体备课。备课组做到基本统一进度、统一教案、统一练习、统一考试等。尤其是每次中差生辅导的进度、内容、时间、备课人都是有计划、有落实的，充分发挥集体智慧，提高集体备课的质量。</w:t>
      </w:r>
    </w:p>
    <w:p w14:paraId="5D30F5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严格落实教学常规，提高教学效益。全组教师做到重点落实备课常规和课堂教学常规，提高备课和上课质量。注意教学常规管理中的各个细节，并且尽量落实细节，养成学生良好规范的学习习惯，最终达到提高教学效益的目的。</w:t>
      </w:r>
    </w:p>
    <w:p w14:paraId="3651B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3.认真组织完成各次阶段性考试的命题、阅卷工作，认真作好考试后的情况分析，根据成绩对教学作及时的调整，并拿出相应的措施和办法进行弥补。</w:t>
      </w:r>
    </w:p>
    <w:p w14:paraId="4F362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4.加强实验教学，按要求完成实验，对教材中的实验方案进行改进设计，以达到理想的实验效果。各任课教师把改进设计的方案收集整理以便下届在此基础上进一步完善。</w:t>
      </w:r>
    </w:p>
    <w:p w14:paraId="3CB52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三、教师专业发展情况</w:t>
      </w:r>
    </w:p>
    <w:p w14:paraId="40D91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1.积极参加培训学习。本学期本组教师外出学习交流</w:t>
      </w:r>
      <w:r>
        <w:rPr>
          <w:rFonts w:hint="eastAsia" w:ascii="仿宋" w:hAnsi="仿宋" w:eastAsia="仿宋" w:cs="仿宋"/>
          <w:sz w:val="32"/>
          <w:szCs w:val="32"/>
          <w:lang w:val="en-US" w:eastAsia="zh-CN"/>
        </w:rPr>
        <w:t>4</w:t>
      </w:r>
      <w:r>
        <w:rPr>
          <w:rFonts w:hint="eastAsia" w:ascii="仿宋" w:hAnsi="仿宋" w:eastAsia="仿宋" w:cs="仿宋"/>
          <w:sz w:val="32"/>
          <w:szCs w:val="32"/>
        </w:rPr>
        <w:t>次，</w:t>
      </w:r>
    </w:p>
    <w:p w14:paraId="397DB3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在学习研讨中积极踊跃，主动发表个人见解，提高自身业务水平，同时还利用业余时间自学有关教育理论。</w:t>
      </w:r>
    </w:p>
    <w:p w14:paraId="311EB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2.加强业务学习。全体教师通过不断学习新教材，以及新教学理念和新教学方法，全面提高化学教学质量，优化教学过程，本学期进行多次业务学习，并就学习内容谈学习感受，教师的理论修养得到提高。</w:t>
      </w:r>
    </w:p>
    <w:p w14:paraId="781DF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3.青年教师培养。本组老教师都能热情地把自己在教育教学方面的经验拿出来传授、交流，帮助青年教师熟悉教学业务，掌握教学方法，提高教学能力，使青年教师不断取得进步，快速成为教学骨干。</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B7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2025-07-02T03:09:19Z</dcterms:created>
  <dc:creator>admin</dc:creator>
  <cp:lastModifiedBy>布布</cp:lastModifiedBy>
  <dcterms:modified xsi:type="dcterms:W3CDTF">2025-07-02T03:12:40Z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eyJoZGlkIjoiMzVmNzdlMjJhNDVlZTVlODA3NWQ0ZjBjYTQxMmZhYjciLCJ1c2VySWQiOiI1Njk2MDA3NjAifQ==</vt:lpwstr>
  </property>
  <property fmtid="{D5CDD505-2E9C-101B-9397-08002B2CF9AE}" pid="4" name="ICV">
    <vt:lpwstr>E88EA0801D434545B193523B90BA2070_12</vt:lpwstr>
  </property>
</Properties>
</file>