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5EB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Arial" w:hAnsi="Arial" w:cs="Arial"/>
          <w:b/>
          <w:bCs/>
          <w:i w:val="0"/>
          <w:iCs w:val="0"/>
          <w:caps w:val="0"/>
          <w:color w:val="666666"/>
          <w:spacing w:val="0"/>
          <w:sz w:val="36"/>
          <w:szCs w:val="36"/>
          <w:bdr w:val="none" w:color="auto" w:sz="0" w:space="0"/>
          <w:shd w:val="clear" w:fill="FFFFFF"/>
        </w:rPr>
      </w:pPr>
      <w:r>
        <w:rPr>
          <w:rFonts w:hint="default" w:ascii="Arial" w:hAnsi="Arial" w:cs="Arial"/>
          <w:b/>
          <w:bCs/>
          <w:i w:val="0"/>
          <w:iCs w:val="0"/>
          <w:caps w:val="0"/>
          <w:color w:val="666666"/>
          <w:spacing w:val="0"/>
          <w:sz w:val="36"/>
          <w:szCs w:val="36"/>
          <w:bdr w:val="none" w:color="auto" w:sz="0" w:space="0"/>
          <w:shd w:val="clear" w:fill="FFFFFF"/>
        </w:rPr>
        <w:t>骨干教师培训心得体会</w:t>
      </w:r>
    </w:p>
    <w:p w14:paraId="27951B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师者如光，照亮成长之路——我对教师职业的感悟与思考 </w:t>
      </w:r>
    </w:p>
    <w:p w14:paraId="019D0DAF">
      <w:pPr>
        <w:ind w:firstLine="5250" w:firstLineChars="2500"/>
        <w:rPr>
          <w:rFonts w:hint="default"/>
          <w:lang w:val="en-US" w:eastAsia="zh-CN"/>
        </w:rPr>
      </w:pPr>
      <w:r>
        <w:rPr>
          <w:rFonts w:hint="eastAsia" w:ascii="Arial" w:hAnsi="Arial" w:eastAsia="宋体" w:cs="Arial"/>
          <w:i w:val="0"/>
          <w:iCs w:val="0"/>
          <w:caps w:val="0"/>
          <w:color w:val="666666"/>
          <w:spacing w:val="0"/>
          <w:kern w:val="0"/>
          <w:sz w:val="21"/>
          <w:szCs w:val="21"/>
          <w:bdr w:val="none" w:color="auto" w:sz="0" w:space="0"/>
          <w:shd w:val="clear" w:fill="FFFFFF"/>
          <w:lang w:val="en-US" w:eastAsia="zh-CN" w:bidi="ar"/>
        </w:rPr>
        <w:t>兰西一中马青芝</w:t>
      </w:r>
    </w:p>
    <w:p w14:paraId="6338D2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0"/>
        <w:jc w:val="left"/>
        <w:rPr>
          <w:rFonts w:hint="default" w:ascii="Arial" w:hAnsi="Arial" w:eastAsia="宋体" w:cs="Arial"/>
          <w:i w:val="0"/>
          <w:iCs w:val="0"/>
          <w:caps w:val="0"/>
          <w:color w:val="666666"/>
          <w:spacing w:val="0"/>
          <w:kern w:val="0"/>
          <w:sz w:val="21"/>
          <w:szCs w:val="21"/>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 </w:t>
      </w:r>
      <w:r>
        <w:rPr>
          <w:rFonts w:hint="default" w:ascii="Arial" w:hAnsi="Arial" w:eastAsia="宋体" w:cs="Arial"/>
          <w:i w:val="0"/>
          <w:iCs w:val="0"/>
          <w:caps w:val="0"/>
          <w:color w:val="666666"/>
          <w:spacing w:val="0"/>
          <w:kern w:val="0"/>
          <w:sz w:val="21"/>
          <w:szCs w:val="21"/>
          <w:shd w:val="clear" w:fill="FFFFFF"/>
          <w:lang w:val="en-US" w:eastAsia="zh-CN" w:bidi="ar"/>
        </w:rPr>
        <w:t>当我们正在进行学期初的各种准备时，教体局和教师进修校组织了教师培训，如一场甘霖，解决了我们的饥渴。听了名家的讲座如沐春风，也打开了试听的各种视角，大家就是大家，既有高度又有深度，还有远度，为我们的教学指明了方向，指出了做法，现在仅对他谈话中的教师职业的双重属性和教育的意义及教师的价值等方面谈一谈自己的感想</w:t>
      </w:r>
      <w:r>
        <w:rPr>
          <w:rFonts w:hint="eastAsia" w:ascii="Arial" w:hAnsi="Arial" w:eastAsia="宋体" w:cs="Arial"/>
          <w:i w:val="0"/>
          <w:iCs w:val="0"/>
          <w:caps w:val="0"/>
          <w:color w:val="666666"/>
          <w:spacing w:val="0"/>
          <w:kern w:val="0"/>
          <w:sz w:val="21"/>
          <w:szCs w:val="21"/>
          <w:shd w:val="clear" w:fill="FFFFFF"/>
          <w:lang w:val="en-US" w:eastAsia="zh-CN" w:bidi="ar"/>
        </w:rPr>
        <w:t>。</w:t>
      </w:r>
    </w:p>
    <w:p w14:paraId="205455E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教师职业的双重属性：知识传播者与心灵引路人 </w:t>
      </w:r>
    </w:p>
    <w:p w14:paraId="6B7C59B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Chars="0" w:firstLine="420" w:firstLineChars="20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教师作为“人类灵魂的工程师”，其职业属性具有鲜明的双重性。从显性维度看，教师是知识的传播者，需精准传递学科内容、构建知识体系，正如培训中强调的“教师既要提升个人的素养和知识能力，跟上时代的前进步伐”。从隐性维度看，教师更是学生价值观的塑造者，通过“树立正确的价值取向，给学生以积极恰当的引导”，在情感交流与公平对待中培育学生的健全人格。这种双重属性要求教师既要有“一桶水”的知识储备，更要有“长流水”的育人智慧。  </w:t>
      </w:r>
    </w:p>
    <w:p w14:paraId="673F2A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二、教育的意义：在唤醒与激励中实现生命对话 </w:t>
      </w:r>
    </w:p>
    <w:p w14:paraId="2E3AA8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420" w:firstLineChars="20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bookmarkStart w:id="0" w:name="_GoBack"/>
      <w:bookmarkEnd w:id="0"/>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教育的核心意义在于“让学生学会自立，让学生学有所得”。课堂不仅是知识传递的场所，更是师生生命互动的场域。教师的语言艺术在此发挥关键作用——规范的学科用语奠定专业基础，情感性表达引发共鸣，而激励性语言则能点燃学生的内在驱动力。正如心理学家赞可夫所言，“教学法一旦触及到学生的情绪和意志领域，触及到学生的精神需要，这种教学法就能发挥高度有效的作用”。当教师用“简明、准确、形象、生动”的语言搭建沟通桥梁时，知识便不再是冰冷的符号，而成为滋养心灵的养分。  </w:t>
      </w:r>
    </w:p>
    <w:p w14:paraId="03ED00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三、教师的价值：以专业成长陪伴学生核心素养养成 </w:t>
      </w:r>
    </w:p>
    <w:p w14:paraId="22FD41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420" w:firstLineChars="20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教师的职业价值体现在对学生核心素养的培育中。通过“课堂的组织和授课的方式等教学方式引导学生积极参与”，教师能够帮助学生在学科学习中实现“身心的素养成长”。这种价值实现要求教师保持终身学习的自觉：既要“立足学科素养的提升”，深入探索教学规律；又要“突破学科教学的界限”，以跨界视野拓展育人维度。正如培训所启示的，教师需“在教学实践中，将学习与实际教学结合起来，努力探索新的教育教学方法，懂的教育规律，做反思型教师”。唯有如此，才能在教育的田野上既收获桃李芬芳，又实现自我超越。 </w:t>
      </w:r>
    </w:p>
    <w:p w14:paraId="743AED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420" w:firstLineChars="200"/>
        <w:jc w:val="left"/>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pPr>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教育是一场温暖的遇见，教师以生命影响生命，用智慧点亮智慧。正如那些在培训中获得成长的同行所感悟的，当我们以高度的责任感对待每一个学生，以精进的态度打磨每一堂课，便能在平凡的岗位上书写不平凡的教育故事。这既是教师职业的魅力所在，也是其穿越时光而永恒的价值底色。</w:t>
      </w:r>
    </w:p>
    <w:p w14:paraId="402C07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150" w:afterAutospacing="0" w:line="360" w:lineRule="atLeast"/>
        <w:ind w:left="0" w:firstLine="0"/>
        <w:jc w:val="left"/>
        <w:rPr>
          <w:rFonts w:hint="default" w:ascii="Arial" w:hAnsi="Arial" w:cs="Arial"/>
          <w:i w:val="0"/>
          <w:iCs w:val="0"/>
          <w:caps w:val="0"/>
          <w:color w:val="666666"/>
          <w:spacing w:val="0"/>
          <w:sz w:val="21"/>
          <w:szCs w:val="21"/>
        </w:rPr>
      </w:pPr>
    </w:p>
    <w:p w14:paraId="3A6B89AA">
      <w:r>
        <w:rPr>
          <w:rFonts w:hint="default" w:ascii="Arial" w:hAnsi="Arial" w:eastAsia="宋体" w:cs="Arial"/>
          <w:i w:val="0"/>
          <w:iCs w:val="0"/>
          <w:caps w:val="0"/>
          <w:color w:val="666666"/>
          <w:spacing w:val="0"/>
          <w:kern w:val="0"/>
          <w:sz w:val="21"/>
          <w:szCs w:val="21"/>
          <w:bdr w:val="none" w:color="auto" w:sz="0" w:space="0"/>
          <w:shd w:val="clear" w:fill="FFFFFF"/>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7757"/>
    <w:multiLevelType w:val="singleLevel"/>
    <w:tmpl w:val="304877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891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2025-09-14T08:50:52Z</dcterms:created>
  <dc:creator>admin</dc:creator>
  <cp:lastModifiedBy>指扣</cp:lastModifiedBy>
  <dcterms:modified xsi:type="dcterms:W3CDTF">2025-09-14T09:02:07Z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eyJoZGlkIjoiOTIwMzlkNWQyNGQ1ODI5NDMxOWU3MDc4OGU4Y2I1YmYiLCJ1c2VySWQiOiIyNjYyNjIzNjYifQ==</vt:lpwstr>
  </property>
  <property fmtid="{D5CDD505-2E9C-101B-9397-08002B2CF9AE}" pid="4" name="ICV">
    <vt:lpwstr>8CDCDFB161104EAB91898957207F9EC6_12</vt:lpwstr>
  </property>
</Properties>
</file>