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七</w:t>
      </w:r>
      <w:bookmarkStart w:id="0" w:name="_GoBack"/>
      <w:bookmarkEnd w:id="0"/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年级综合实践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  七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综合实践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徐艳冰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初中适应·学习方法调研 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初中适应·学习方法调研  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初中适应·目标规划  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初中适应·目标规划  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初中适应·目标规划 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校园探索·资源调研1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校园探索·资源调研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校园探索·资源调研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校园探索·优化方案设计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vAlign w:val="center"/>
          </w:tcPr>
          <w:p w14:paraId="0C5FE774">
            <w:pPr>
              <w:ind w:firstLine="210" w:firstLineChars="100"/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校园探索·优化方案设计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vAlign w:val="center"/>
          </w:tcPr>
          <w:p w14:paraId="4C4D0ED3">
            <w:pPr>
              <w:ind w:firstLine="210" w:firstLineChars="100"/>
              <w:jc w:val="center"/>
              <w:rPr>
                <w:sz w:val="24"/>
              </w:rPr>
            </w:pPr>
            <w:r>
              <w:rPr>
                <w:rFonts w:hint="eastAsia"/>
              </w:rPr>
              <w:t>校园探索·优化方案设计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社会服务·社区调研 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社会服务·社区调研 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社会服务·微服务行动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社会服务·微服务行动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成果展示·分享评价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成果展示·分享评价</w:t>
            </w:r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59132BD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065958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269</Words>
  <Characters>461</Characters>
  <Lines>3</Lines>
  <Paragraphs>1</Paragraphs>
  <TotalTime>0</TotalTime>
  <ScaleCrop>false</ScaleCrop>
  <LinksUpToDate>false</LinksUpToDate>
  <CharactersWithSpaces>532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2025-09-12T02:30:55Z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25E9C677B90C47AF9B4AB2020A6594C1_13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