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九年级语文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eastAsia="zh-CN"/>
        </w:rPr>
        <w:t>九年</w:t>
      </w:r>
      <w:r>
        <w:rPr>
          <w:rFonts w:hint="eastAsia"/>
          <w:b/>
          <w:bCs/>
          <w:sz w:val="24"/>
          <w:lang w:val="en-US" w:eastAsia="zh-CN"/>
        </w:rPr>
        <w:t xml:space="preserve">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>语文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  <w:lang w:val="en-US" w:eastAsia="zh-CN"/>
        </w:rPr>
        <w:t>王晓钰 白继梅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祖国啊，我亲爱的祖国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祖国啊，我亲爱的祖国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  <w:r>
              <w:rPr>
                <w:rFonts w:ascii="PingFangTC-light" w:hAnsi="PingFangTC-light" w:eastAsia="PingFangTC-light" w:cs="PingFangTC-light"/>
                <w:i w:val="0"/>
                <w:iCs w:val="0"/>
                <w:caps w:val="0"/>
                <w:spacing w:val="15"/>
                <w:sz w:val="22"/>
                <w:szCs w:val="22"/>
                <w:shd w:val="clear" w:fill="FFFFFF"/>
              </w:rPr>
              <w:t>梅岭三章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短诗五首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海燕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孔乙己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孔乙己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变色龙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B1D231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变色龙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1FFC59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溜索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蒲柳人家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写作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写作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综合性学习</w:t>
            </w: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55B49B2">
            <w:pPr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鱼我所欲也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DB11EF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鱼我所欲也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21C3693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唐雎不辱使命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704DE9D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唐雎不辱使命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送东阳马生序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送东阳马生序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送东阳马生序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eastAsia="zh-CN"/>
              </w:rPr>
              <w:t>写作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F3FE9F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词四首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F1B903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词四首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078892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词四首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546AC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034E8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shd w:val="clear"/>
            <w:vAlign w:val="center"/>
          </w:tcPr>
          <w:p w14:paraId="7F9352B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A0EF0F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39F14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9EF98A9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名著导读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3929C4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名著导读</w:t>
            </w: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课外古诗词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A60F27">
            <w:pPr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课外古诗词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9F1D8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短文两篇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F7B33A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短文两篇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231BAE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山水画的意境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062E5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山水画的意境</w:t>
            </w: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3C6631">
            <w:pPr>
              <w:jc w:val="center"/>
              <w:textAlignment w:val="baseline"/>
              <w:rPr>
                <w:rFonts w:hint="eastAsia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eastAsia="zh-CN"/>
              </w:rPr>
              <w:t>复习</w:t>
            </w: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7BA255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64FE2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期中考试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3E8268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期中考试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21AF44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6895C2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shd w:val="clear"/>
            <w:vAlign w:val="center"/>
          </w:tcPr>
          <w:p w14:paraId="2733D87A">
            <w:pPr>
              <w:jc w:val="center"/>
              <w:textAlignment w:val="baseline"/>
              <w:rPr>
                <w:rFonts w:hint="eastAsia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eastAsia="zh-CN"/>
              </w:rPr>
              <w:t>无言之美</w:t>
            </w:r>
          </w:p>
        </w:tc>
        <w:tc>
          <w:tcPr>
            <w:tcW w:w="1222" w:type="dxa"/>
            <w:shd w:val="clear"/>
            <w:vAlign w:val="center"/>
          </w:tcPr>
          <w:p w14:paraId="4EB342E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eastAsia="zh-CN"/>
              </w:rPr>
              <w:t>无言之美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D69A89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驱遣我们的想象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BE22B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驱遣我们的想象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D8C230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0C5FE77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口语交际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单元测试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试卷讲解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试卷讲解</w:t>
            </w: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屈原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shd w:val="clear"/>
            <w:vAlign w:val="center"/>
          </w:tcPr>
          <w:p w14:paraId="67E14A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屈原</w:t>
            </w:r>
          </w:p>
        </w:tc>
        <w:tc>
          <w:tcPr>
            <w:tcW w:w="1222" w:type="dxa"/>
            <w:shd w:val="clear"/>
            <w:vAlign w:val="center"/>
          </w:tcPr>
          <w:p w14:paraId="712FAE6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天下第一楼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382AAC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天下第一楼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枣儿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枣儿</w:t>
            </w: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准备与排练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shd w:val="clear"/>
            <w:vAlign w:val="center"/>
          </w:tcPr>
          <w:p w14:paraId="0DFFF8B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演出与评议</w:t>
            </w:r>
          </w:p>
        </w:tc>
        <w:tc>
          <w:tcPr>
            <w:tcW w:w="1222" w:type="dxa"/>
            <w:shd w:val="clear"/>
            <w:vAlign w:val="center"/>
          </w:tcPr>
          <w:p w14:paraId="40190AD9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曹刿论战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D34FE17">
            <w:pPr>
              <w:ind w:firstLine="240" w:firstLineChars="10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曹刿论战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FA549F5">
            <w:pPr>
              <w:ind w:firstLine="240" w:firstLineChars="1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邹忌讽齐王纳谏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邹忌讽齐王纳谏</w:t>
            </w: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shd w:val="clear"/>
            <w:vAlign w:val="center"/>
          </w:tcPr>
          <w:p w14:paraId="61261799">
            <w:pPr>
              <w:jc w:val="center"/>
              <w:textAlignment w:val="baseline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</w:p>
        </w:tc>
        <w:tc>
          <w:tcPr>
            <w:tcW w:w="1222" w:type="dxa"/>
            <w:shd w:val="clear"/>
            <w:vAlign w:val="center"/>
          </w:tcPr>
          <w:p w14:paraId="261EC34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陈涉世家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58B3AF6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陈涉世家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DEDDF5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出师表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5C4E0301">
            <w:pPr>
              <w:ind w:firstLine="240" w:firstLineChars="10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出师表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715B32A8">
            <w:pPr>
              <w:ind w:firstLine="240" w:firstLineChars="10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出师表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shd w:val="clear"/>
            <w:vAlign w:val="center"/>
          </w:tcPr>
          <w:p w14:paraId="2FE26526">
            <w:pPr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诗词曲五首</w:t>
            </w:r>
          </w:p>
        </w:tc>
        <w:tc>
          <w:tcPr>
            <w:tcW w:w="1222" w:type="dxa"/>
            <w:shd w:val="clear"/>
            <w:vAlign w:val="center"/>
          </w:tcPr>
          <w:p w14:paraId="1C5DBBE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诗词曲五首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3891C4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诗词曲五首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476CD6F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AD7CC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名著导读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62D22F1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名著导读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课外古诗词诵读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课外古诗词诵读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单元检测</w:t>
            </w:r>
          </w:p>
        </w:tc>
        <w:tc>
          <w:tcPr>
            <w:tcW w:w="1134" w:type="dxa"/>
            <w:gridSpan w:val="2"/>
            <w:shd w:val="clear"/>
            <w:vAlign w:val="center"/>
          </w:tcPr>
          <w:p w14:paraId="13C0FE5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单元检测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习题讲解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658D5BCD">
      <w:pPr>
        <w:rPr>
          <w:rFonts w:ascii="仿宋" w:hAnsi="仿宋" w:eastAsia="仿宋" w:cs="仿宋"/>
          <w:sz w:val="14"/>
        </w:rPr>
      </w:pPr>
      <w:bookmarkStart w:id="0" w:name="_GoBack"/>
      <w:bookmarkEnd w:id="0"/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TC-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0F9534C2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89</Words>
  <Characters>281</Characters>
  <Lines>3</Lines>
  <Paragraphs>1</Paragraphs>
  <TotalTime>27</TotalTime>
  <ScaleCrop>false</ScaleCrop>
  <LinksUpToDate>false</LinksUpToDate>
  <CharactersWithSpaces>335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2025-09-04T04:15:24Z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0B6777778BB34CF9BCDECC36C0F01DCC_13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