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六年级美术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六年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eastAsia="zh-CN"/>
        </w:rPr>
        <w:t>美术</w:t>
      </w:r>
      <w:r>
        <w:rPr>
          <w:rFonts w:hint="eastAsia"/>
          <w:b/>
          <w:bCs/>
          <w:sz w:val="24"/>
        </w:rPr>
        <w:t xml:space="preserve">         姓名：</w:t>
      </w:r>
      <w:r>
        <w:rPr>
          <w:rFonts w:hint="eastAsia"/>
          <w:sz w:val="24"/>
          <w:lang w:val="en-US" w:eastAsia="zh-CN"/>
        </w:rPr>
        <w:t xml:space="preserve"> 孙宝民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基本形体切挖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7030" w:type="dxa"/>
            <w:vAlign w:val="center"/>
          </w:tcPr>
          <w:p w14:paraId="71FFC59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点的集合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534270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远去的路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704DE9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线与造型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10A4C6D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风景写生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B31B09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让剪影动起来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19E4BE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11B9E4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漂浮的画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4C7C2A7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山山水水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6895C2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彩墨家园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C5FE77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我做的乐器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4C4D0ED3">
            <w:pPr>
              <w:ind w:firstLine="240" w:firstLineChars="1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废旧物的新生命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3347AABA">
            <w:pPr>
              <w:ind w:firstLine="240" w:firstLineChars="1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保护文物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B28D5C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古建筑的保护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15B32A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电脑美术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2D22F1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中国画与油画欣赏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381D758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综合练习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7030" w:type="dxa"/>
            <w:vAlign w:val="center"/>
          </w:tcPr>
          <w:p w14:paraId="1D5F3A36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116EC07A">
      <w:pPr>
        <w:rPr>
          <w:rFonts w:ascii="仿宋" w:hAnsi="仿宋" w:eastAsia="仿宋" w:cs="仿宋"/>
          <w:sz w:val="14"/>
        </w:rPr>
      </w:pPr>
    </w:p>
    <w:p w14:paraId="6C7705D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七年级美术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7E5BD90D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4E8773FB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 七年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美术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sz w:val="24"/>
          <w:lang w:val="en-US" w:eastAsia="zh-CN"/>
        </w:rPr>
        <w:t xml:space="preserve"> 孙宝民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4FFCF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6755AE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0E6C74F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3BEA5B3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392E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731E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29B792C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0225E7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敦煌莫高窟</w:t>
            </w:r>
          </w:p>
        </w:tc>
      </w:tr>
      <w:tr w14:paraId="32F15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677134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2ED68A2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7030" w:type="dxa"/>
            <w:vAlign w:val="center"/>
          </w:tcPr>
          <w:p w14:paraId="7601B0A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石窟艺术的宝库</w:t>
            </w:r>
          </w:p>
        </w:tc>
      </w:tr>
      <w:tr w14:paraId="20426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04AAAA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E7EACD5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A1643D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在美术世界中遨游</w:t>
            </w:r>
          </w:p>
        </w:tc>
      </w:tr>
      <w:tr w14:paraId="3AA0A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F3E1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C466425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B7F814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手绘线条图像</w:t>
            </w:r>
            <w:r>
              <w:rPr>
                <w:rFonts w:hint="eastAsia"/>
                <w:sz w:val="24"/>
                <w:lang w:val="en-US" w:eastAsia="zh-CN"/>
              </w:rPr>
              <w:t>-会说话的图画</w:t>
            </w:r>
          </w:p>
        </w:tc>
      </w:tr>
      <w:tr w14:paraId="0387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57F49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4810BC6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142E5AD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大家动手做条龙</w:t>
            </w:r>
          </w:p>
        </w:tc>
      </w:tr>
      <w:tr w14:paraId="339A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3214EA3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7A72B2B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A13ABB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生肖的联想</w:t>
            </w:r>
          </w:p>
        </w:tc>
      </w:tr>
      <w:tr w14:paraId="60A79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6D04FA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BCBAE3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10E83F1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71B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453032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3B59254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1E7BA4C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发现与创造</w:t>
            </w:r>
          </w:p>
        </w:tc>
      </w:tr>
      <w:tr w14:paraId="01567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3E12EB5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690957F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3BE2DAB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大自然的色彩</w:t>
            </w:r>
          </w:p>
        </w:tc>
      </w:tr>
      <w:tr w14:paraId="07C85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259B7F5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76199AA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E05EF6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色彩与生活</w:t>
            </w:r>
          </w:p>
        </w:tc>
      </w:tr>
      <w:tr w14:paraId="460C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76DAB10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241C01EA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C3F4B4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艺术节策划与美术设计</w:t>
            </w:r>
          </w:p>
        </w:tc>
      </w:tr>
      <w:tr w14:paraId="70395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3A00DA5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640F664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49E0B7D1">
            <w:pPr>
              <w:ind w:firstLine="240" w:firstLineChars="1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宣传品的设计</w:t>
            </w:r>
          </w:p>
        </w:tc>
      </w:tr>
      <w:tr w14:paraId="4845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FB906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C0B285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338D5D2B">
            <w:pPr>
              <w:ind w:firstLine="240" w:firstLineChars="1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吉祥物的设计</w:t>
            </w:r>
          </w:p>
        </w:tc>
      </w:tr>
      <w:tr w14:paraId="35D2C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14D8F64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32F71E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F718A0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面具的设计与制作</w:t>
            </w:r>
          </w:p>
        </w:tc>
      </w:tr>
      <w:tr w14:paraId="061D4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4DF340A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07221C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4080E93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展示设计</w:t>
            </w:r>
          </w:p>
        </w:tc>
      </w:tr>
      <w:tr w14:paraId="06EDC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4A5520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0124CE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3D28591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如何欣赏绘画作品</w:t>
            </w:r>
          </w:p>
        </w:tc>
      </w:tr>
      <w:tr w14:paraId="2553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3560AD2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23C7EAB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3F1A6AA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综合练习</w:t>
            </w:r>
          </w:p>
        </w:tc>
      </w:tr>
      <w:tr w14:paraId="1B94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34708ED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25C22F4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7030" w:type="dxa"/>
            <w:vAlign w:val="center"/>
          </w:tcPr>
          <w:p w14:paraId="1D0E8FC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</w:tr>
      <w:tr w14:paraId="47D2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0FB07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40C593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vMerge w:val="restart"/>
            <w:vAlign w:val="center"/>
          </w:tcPr>
          <w:p w14:paraId="640A94D5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0AF5C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16F66F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5E88B3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vMerge w:val="continue"/>
            <w:vAlign w:val="center"/>
          </w:tcPr>
          <w:p w14:paraId="440064FA">
            <w:pPr>
              <w:jc w:val="center"/>
              <w:rPr>
                <w:sz w:val="24"/>
              </w:rPr>
            </w:pPr>
          </w:p>
        </w:tc>
      </w:tr>
    </w:tbl>
    <w:p w14:paraId="733F10C5">
      <w:pPr>
        <w:rPr>
          <w:rFonts w:ascii="仿宋" w:hAnsi="仿宋" w:eastAsia="仿宋" w:cs="仿宋"/>
          <w:sz w:val="14"/>
        </w:rPr>
      </w:pPr>
    </w:p>
    <w:p w14:paraId="1D579C40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八年级美术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64990743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ADE1298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八年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eastAsia="zh-CN"/>
        </w:rPr>
        <w:t>美术</w:t>
      </w:r>
      <w:r>
        <w:rPr>
          <w:rFonts w:hint="eastAsia"/>
          <w:b/>
          <w:bCs/>
          <w:sz w:val="24"/>
        </w:rPr>
        <w:t xml:space="preserve">            姓名：</w:t>
      </w:r>
      <w:r>
        <w:rPr>
          <w:rFonts w:hint="eastAsia"/>
          <w:sz w:val="24"/>
          <w:lang w:val="en-US" w:eastAsia="zh-CN"/>
        </w:rPr>
        <w:t xml:space="preserve"> 孙宝民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7DDED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7AD58A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D72218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154850F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58CF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192D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BA3E97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1925975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捣练图</w:t>
            </w:r>
          </w:p>
        </w:tc>
      </w:tr>
      <w:tr w14:paraId="4793F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7920C2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37B9270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7030" w:type="dxa"/>
            <w:vAlign w:val="center"/>
          </w:tcPr>
          <w:p w14:paraId="7E8F98F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盛唐女性的生活</w:t>
            </w:r>
          </w:p>
        </w:tc>
      </w:tr>
      <w:tr w14:paraId="2A9A2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6A3461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78EC002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9956E7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美术是人类文化的造型载体</w:t>
            </w:r>
          </w:p>
        </w:tc>
      </w:tr>
      <w:tr w14:paraId="2EF39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A1786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142742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87424C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手绘线条图像--物像的空间表达</w:t>
            </w:r>
          </w:p>
        </w:tc>
      </w:tr>
      <w:tr w14:paraId="4DB7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D443C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5EC38B15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30B403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用装饰色彩来表达</w:t>
            </w:r>
          </w:p>
        </w:tc>
      </w:tr>
      <w:tr w14:paraId="09E5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EAC07F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CF421B3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49BC77C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用色彩表达情感</w:t>
            </w:r>
          </w:p>
        </w:tc>
      </w:tr>
      <w:tr w14:paraId="26096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039ED4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1690C65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974B35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7D1DB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17F190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009762F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44857F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中国山水画</w:t>
            </w:r>
          </w:p>
        </w:tc>
      </w:tr>
      <w:tr w14:paraId="66808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155DCAF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5ACF069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3B7BD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中国画的形式美</w:t>
            </w:r>
          </w:p>
        </w:tc>
      </w:tr>
      <w:tr w14:paraId="567D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75C215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261B22D3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3DE28B9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三位中国美术家</w:t>
            </w:r>
          </w:p>
        </w:tc>
      </w:tr>
      <w:tr w14:paraId="74BEB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5AB7C6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12BC21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1910B4A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纸板的联想--成型方法</w:t>
            </w:r>
          </w:p>
        </w:tc>
      </w:tr>
      <w:tr w14:paraId="7BC5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23F428C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5A2B63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697A477">
            <w:pPr>
              <w:ind w:firstLine="240" w:firstLineChars="10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纸板的创想--座椅设计</w:t>
            </w:r>
          </w:p>
        </w:tc>
      </w:tr>
      <w:tr w14:paraId="20EB6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8A1513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51AB5BB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35BDE05">
            <w:pPr>
              <w:ind w:firstLine="240" w:firstLineChars="1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布置理想的家居</w:t>
            </w:r>
          </w:p>
        </w:tc>
      </w:tr>
      <w:tr w14:paraId="4BA80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2839389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469BD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180269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框架陈设的艺术</w:t>
            </w:r>
          </w:p>
        </w:tc>
      </w:tr>
      <w:tr w14:paraId="2873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2CBF2F0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2184782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249A1A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美化生活的装饰布</w:t>
            </w:r>
          </w:p>
        </w:tc>
      </w:tr>
      <w:tr w14:paraId="365F8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73CAF0F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0958E2B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AA3E3B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我的小天地---立体纸模型</w:t>
            </w:r>
          </w:p>
        </w:tc>
      </w:tr>
      <w:tr w14:paraId="7C63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4409CFB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47F5B5C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390A80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如何欣赏书法作品</w:t>
            </w:r>
          </w:p>
        </w:tc>
      </w:tr>
      <w:tr w14:paraId="720A4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670F1E9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318DAC33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7030" w:type="dxa"/>
            <w:vAlign w:val="center"/>
          </w:tcPr>
          <w:p w14:paraId="5074947B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综合练习</w:t>
            </w:r>
            <w:bookmarkStart w:id="0" w:name="_GoBack"/>
            <w:bookmarkEnd w:id="0"/>
          </w:p>
        </w:tc>
      </w:tr>
      <w:tr w14:paraId="4FF1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3FA4B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20DC423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vMerge w:val="restart"/>
            <w:vAlign w:val="center"/>
          </w:tcPr>
          <w:p w14:paraId="10EC026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3F23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B1102A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66EF5D3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vMerge w:val="continue"/>
            <w:vAlign w:val="center"/>
          </w:tcPr>
          <w:p w14:paraId="08EDEF83">
            <w:pPr>
              <w:jc w:val="center"/>
              <w:rPr>
                <w:sz w:val="24"/>
              </w:rPr>
            </w:pPr>
          </w:p>
        </w:tc>
      </w:tr>
    </w:tbl>
    <w:p w14:paraId="728E886C">
      <w:pPr>
        <w:rPr>
          <w:rFonts w:ascii="仿宋" w:hAnsi="仿宋" w:eastAsia="仿宋" w:cs="仿宋"/>
          <w:sz w:val="14"/>
        </w:rPr>
      </w:pPr>
    </w:p>
    <w:p w14:paraId="70756D0A">
      <w:pPr>
        <w:rPr>
          <w:rFonts w:ascii="仿宋" w:hAnsi="仿宋" w:eastAsia="仿宋" w:cs="仿宋"/>
          <w:sz w:val="14"/>
        </w:rPr>
      </w:pPr>
    </w:p>
    <w:p w14:paraId="3F638B0B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3DA6F1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7991F40"/>
    <w:rsid w:val="5E47584B"/>
    <w:rsid w:val="603B7BE4"/>
    <w:rsid w:val="61DC1545"/>
    <w:rsid w:val="63823C27"/>
    <w:rsid w:val="672B16BF"/>
    <w:rsid w:val="6B103EF2"/>
    <w:rsid w:val="6D9D4935"/>
    <w:rsid w:val="6EEA7971"/>
    <w:rsid w:val="70591CB0"/>
    <w:rsid w:val="79941E0E"/>
    <w:rsid w:val="7C9D51F1"/>
    <w:rsid w:val="7D0043FB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4</Pages>
  <Words>469</Words>
  <Characters>1039</Characters>
  <Lines>3</Lines>
  <Paragraphs>1</Paragraphs>
  <TotalTime>16</TotalTime>
  <ScaleCrop>false</ScaleCrop>
  <LinksUpToDate>false</LinksUpToDate>
  <CharactersWithSpaces>1201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2025-08-29T01:53:00Z</cp:lastPrinted>
  <dcterms:modified xsi:type="dcterms:W3CDTF">2025-09-12T04:33:16Z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