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448E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培训心得</w:t>
      </w:r>
    </w:p>
    <w:bookmarkEnd w:id="0"/>
    <w:p w14:paraId="3A80A159">
      <w:pPr>
        <w:keepNext w:val="0"/>
        <w:keepLines w:val="0"/>
        <w:widowControl/>
        <w:suppressLineNumbers w:val="0"/>
        <w:ind w:lef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在“数智驱动 向新而行”的教师培训中，我在师德内涵、数字能力、专业成长生态等领域收获深刻，对新时代教师的职业图景有了立体化认知。</w:t>
      </w:r>
    </w:p>
    <w:p w14:paraId="117521A8">
      <w:pPr>
        <w:keepNext w:val="0"/>
        <w:keepLines w:val="0"/>
        <w:widowControl/>
        <w:suppressLineNumbers w:val="0"/>
        <w:ind w:lef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师德修养维度，“求真、向善、尚美”的三维框架重塑了我的认知。“求真”是对教育科学性的坚守，要求我们以严谨逻辑探究知识本质，以实证精神研究学生认知规律，让教学从经验驱动走向科学驱动；“向善”是人文关怀的落地，意味着我们要看见每个学生的独特性，在课堂互动、课后辅导中传递尊重与包容，让教育成为公平的成长土壤；“尚美”则是艺术素养的渗透，从教学设计的审美化呈现，到课堂语言的诗意表达，再到师生互动的情感共鸣，都应成为“尚美”的实践场。这三者并非割裂，而是交融于每一次备课、每一节课堂、每一次育人行动中，构成了师德的鲜活底色。</w:t>
      </w:r>
    </w:p>
    <w:p w14:paraId="2A685168">
      <w:pPr>
        <w:keepNext w:val="0"/>
        <w:keepLines w:val="0"/>
        <w:widowControl/>
        <w:suppressLineNumbers w:val="0"/>
        <w:ind w:lef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数字素养板块的学习让我直面时代挑战。培训中“数字素养是师德修养延伸”的观点极具冲击力——在人工智能重构教育形态的当下，教师的数字能力不仅是专业技能，更是履行育人责任的基础。从“品质渠道”检索教学资源，到依托“优质平台”实现教材校本化转型，再到通过“高标赋能”工具分析教学活动，数字技术已贯穿教育全流程。像“Deepseek助力人机协同学习”“同时段同带教学模式创新”等案例，更让我意识到：教师若不能主动掌握技术、驾驭技术，便可能在教育变革中失位。这种认知推动我从“技术旁观者”向“数字参与者”转变，开始尝试将AI工具融入学情诊断，用在线平台搭建个性化学习路径。</w:t>
      </w:r>
    </w:p>
    <w:p w14:paraId="753E1D32">
      <w:pPr>
        <w:keepNext w:val="0"/>
        <w:keepLines w:val="0"/>
        <w:widowControl/>
        <w:suppressLineNumbers w:val="0"/>
        <w:ind w:lef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专业成长路径的阐释则构建了系统蓝图。“求变型”学习共同体的提出，打破了我对教师发展“单打独斗”的固有认知。价值共同体让我们在“为谁培养人、培养什么人”的根本问题上形成共识；地域共同体盘活了本土教育资源，实现经验的在地化共享；精神共同体则以专业追求凝聚人心，让教师在彼此激励中突破成长瓶颈。与此同时，个人层面的“八项成长维度”（观念、态度、维度、研修、思维、坚定、制度、反思）提醒我，共同体的滋养需与个体的自省结合。我开始尝试建立“宏观-微观”双轨反思机制：既关注“人工智能与教育伦理”等行业命题，也聚焦“某节课的提问设计是否激发思维”等细节，让专业成长既有高度又有颗粒度。</w:t>
      </w:r>
    </w:p>
    <w:p w14:paraId="78C3AE32">
      <w:pPr>
        <w:rPr>
          <w:rFonts w:hint="eastAsia" w:ascii="宋体" w:hAnsi="宋体" w:eastAsia="宋体" w:cs="宋体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2025-09-17T07:14:46Z</dcterms:created>
  <dc:creator>Administrator</dc:creator>
  <cp:lastModifiedBy>Smile1377245144</cp:lastModifiedBy>
  <dcterms:modified xsi:type="dcterms:W3CDTF">2025-09-17T07:17:31Z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eyJoZGlkIjoiZGZhNWYwYjNlOWM5YmNiZDc3MWM1YTBjZTM5NzljYTUiLCJ1c2VySWQiOiI0MjU3NTUzIn0=</vt:lpwstr>
  </property>
  <property fmtid="{D5CDD505-2E9C-101B-9397-08002B2CF9AE}" pid="4" name="ICV">
    <vt:lpwstr>327046D14988451F9209D299B10B283F_12</vt:lpwstr>
  </property>
</Properties>
</file>