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</w:t>
      </w:r>
      <w:bookmarkStart w:id="0" w:name="_GoBack"/>
      <w:bookmarkEnd w:id="0"/>
      <w:r>
        <w:rPr>
          <w:rFonts w:hint="eastAsia"/>
          <w:lang w:eastAsia="zh-CN"/>
        </w:rPr>
        <w:t>大班社会《垃圾分类》活动反思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在这</w:t>
      </w:r>
      <w:r>
        <w:rPr>
          <w:rFonts w:hint="eastAsia"/>
          <w:lang w:eastAsia="zh-CN"/>
        </w:rPr>
        <w:t>这节活动</w:t>
      </w:r>
      <w:r>
        <w:rPr>
          <w:rFonts w:hint="eastAsia"/>
        </w:rPr>
        <w:t>课的教学中，是以幼儿身边事物出发，幼儿更易理解，及日后的作用。让幼儿培养良好的行为习惯，贴切事实本身，在幼儿理解范围。对幼儿对环境意识方面有很大的认知得提高，促进幼儿积极向上的心态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1.通过这次活动，孩子基本意识到良好的环境对我们生活的重要性，增强了保护环境的意识。</w:t>
      </w:r>
    </w:p>
    <w:p>
      <w:pPr>
        <w:rPr>
          <w:rFonts w:hint="eastAsia"/>
        </w:rPr>
      </w:pPr>
      <w:r>
        <w:rPr>
          <w:rFonts w:hint="eastAsia"/>
        </w:rPr>
        <w:t>2. 在活动过程中，幼儿发言的机会较少，片段播放的</w:t>
      </w:r>
      <w:r>
        <w:rPr>
          <w:rFonts w:hint="eastAsia"/>
          <w:lang w:eastAsia="zh-CN"/>
        </w:rPr>
        <w:t>时间有点长。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3.</w:t>
      </w:r>
      <w:r>
        <w:rPr>
          <w:rFonts w:hint="eastAsia"/>
          <w:lang w:eastAsia="zh-CN"/>
        </w:rPr>
        <w:t>游戏的时候可以让幼儿快速的投，之后教师检查对错。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4.讲解的过程中，教师语速应该慢一点。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2023-03-30T20:08:19Z</dcterms:created>
  <dc:creator>iPhone</dc:creator>
  <cp:lastModifiedBy>iPhone</cp:lastModifiedBy>
  <dcterms:modified xsi:type="dcterms:W3CDTF">2023-03-30T20:15:13Z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56193672F43FE40DB37B2564D5A134AD_31</vt:lpwstr>
  </property>
</Properties>
</file>