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70F733">
      <w:pPr>
        <w:spacing w:line="840" w:lineRule="auto"/>
        <w:jc w:val="center"/>
        <w:rPr>
          <w:rFonts w:hint="eastAsia" w:ascii="黑体" w:hAnsi="黑体" w:eastAsia="黑体" w:cs="黑体"/>
          <w:sz w:val="44"/>
          <w:szCs w:val="44"/>
          <w:lang w:eastAsia="zh-CN"/>
        </w:rPr>
      </w:pPr>
      <w:r>
        <w:rPr>
          <w:rFonts w:hint="eastAsia" w:ascii="黑体" w:hAnsi="黑体" w:eastAsia="黑体" w:cs="黑体"/>
          <w:sz w:val="44"/>
          <w:szCs w:val="44"/>
          <w:lang w:eastAsia="zh-CN"/>
        </w:rPr>
        <w:t>中班社会《卖雨伞》活动反思</w:t>
      </w:r>
    </w:p>
    <w:p w14:paraId="3B1DF6EC">
      <w:pPr>
        <w:spacing w:line="840" w:lineRule="auto"/>
        <w:jc w:val="center"/>
        <w:rPr>
          <w:rFonts w:hint="eastAsia"/>
          <w:sz w:val="34"/>
          <w:szCs w:val="34"/>
          <w:lang w:eastAsia="zh-CN"/>
        </w:rPr>
      </w:pPr>
      <w:r>
        <w:rPr>
          <w:rFonts w:hint="eastAsia" w:ascii="黑体" w:hAnsi="黑体" w:eastAsia="黑体" w:cs="黑体"/>
          <w:sz w:val="32"/>
          <w:szCs w:val="32"/>
          <w:lang w:eastAsia="zh-CN"/>
        </w:rPr>
        <w:t>平山幼儿园 白茹</w:t>
      </w:r>
    </w:p>
    <w:p w14:paraId="6A33F4C1">
      <w:pPr>
        <w:spacing w:line="840" w:lineRule="auto"/>
        <w:ind w:firstLine="340" w:firstLineChars="100"/>
        <w:rPr>
          <w:rFonts w:hint="eastAsia"/>
          <w:sz w:val="34"/>
          <w:szCs w:val="34"/>
          <w:lang w:eastAsia="zh-CN"/>
        </w:rPr>
      </w:pPr>
      <w:r>
        <w:rPr>
          <w:rFonts w:hint="eastAsia" w:ascii="仿宋" w:hAnsi="仿宋" w:eastAsia="仿宋" w:cs="仿宋"/>
          <w:sz w:val="32"/>
          <w:szCs w:val="32"/>
          <w:lang w:eastAsia="zh-CN"/>
        </w:rPr>
        <w:t>本次活动主题符合幼儿的认知特点和年龄特点，活动导入利用声音吸引幼儿注意力，让幼儿顺利进入“下雨”的情境，通过故事情节的变化让幼儿了解各种动物的特点，以及选择相应雨伞的原因，并能够根据颜色、大小给相应的动物匹配相应的雨伞，在学习知识的同时也要学习章鱼先生乐于助人的品质和遇到问题不怕问题勇敢解决问题的能力，在表演中积累生活经验，提高幼儿语言表达能力和社会交往能力。每节课都有优点和不足，此次活动中我认为还有改进的地方，要丰富幼儿的社会生活经验，引导幼儿大胆表达自己的想法，知道买卖货物时如何支付，比如角色扮演时可加上“钱币”，让幼儿巩固对数字的认识，使社会领域与科学领域、语言领域有效结合；在活动衔接方面利用情境贯穿整个过程，使环节设计上更加合理化。今后我会进一步完善自己的教育方法和教育手段，从多方面多角度分析活动内容，让幼儿学会知识提高技能的同时积累丰富的社会经验，感受活动的乐趣，使自己的业务能力得到更进一步</w:t>
      </w:r>
      <w:bookmarkStart w:id="0" w:name="_GoBack"/>
      <w:bookmarkEnd w:id="0"/>
      <w:r>
        <w:rPr>
          <w:rFonts w:hint="eastAsia" w:ascii="仿宋" w:hAnsi="仿宋" w:eastAsia="仿宋" w:cs="仿宋"/>
          <w:sz w:val="32"/>
          <w:szCs w:val="32"/>
          <w:lang w:eastAsia="zh-CN"/>
        </w:rPr>
        <w:t>的提升！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2025-10-20T12:33:01Z</dcterms:created>
  <dc:creator>iPhone</dc:creator>
  <cp:lastModifiedBy>iPhone</cp:lastModifiedBy>
  <dcterms:modified xsi:type="dcterms:W3CDTF">2025-10-20T12:55:17Z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2052-12.33.0</vt:lpwstr>
  </property>
  <property fmtid="{D5CDD505-2E9C-101B-9397-08002B2CF9AE}" pid="3" name="ICV">
    <vt:lpwstr>3D898E3A0F0A54CF7DBBF568964B2C89_31</vt:lpwstr>
  </property>
</Properties>
</file>