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兰西五小校本培训计划</w:t>
      </w:r>
    </w:p>
    <w:p w14:paraId="12ED1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2025--2026学年度上学期</w:t>
      </w:r>
    </w:p>
    <w:p w14:paraId="27C22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兰西县2025--2026学年度上学期教师培训方案》的总体要求和2025年教体局工作要点，为提高我校教师的师德素养、综合素质、业务水平，帮助教师通过优化课堂教学策略，培养学生发展核心素养与创新能力，不断深化课程改革，促进学生全面发展，特制定本计划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质量。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0A5D1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1.帮助教师理解相关文件精神，提升教师的教育教学理论水平，更新教育观念，树立现代教育思想。​</w:t>
      </w:r>
    </w:p>
    <w:p w14:paraId="6D580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2.提高教师的课堂教学能力、教育科研能力和班级管理能力，促进教师专业化发展。​</w:t>
      </w:r>
    </w:p>
    <w:p w14:paraId="650F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3.加强教师之间的交流与合作，形成良好的教研氛围，提高学校的整体教育教学质量。​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118B5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1CC68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领导及全体教师。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C6612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1.研培一体，提升能力</w:t>
      </w:r>
    </w:p>
    <w:p w14:paraId="590035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按照“研培一体”的原则，教师培训与全县“校际联研”和“推门听课”活动相整合，以研带培，以培促研，边研边培，边培边进。并将参加教研活动的情况纳入到培训考核当中。</w:t>
      </w:r>
    </w:p>
    <w:p w14:paraId="08F4E1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2.线上研修，增强素养</w:t>
      </w:r>
    </w:p>
    <w:p w14:paraId="048DDCF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教师加入教师进修学校网站网络班级进行学习,借助兰西县教师进修学校网站的“师校视频”栏目展示高质量网络课程，引领和促进教师的专业发展，通过观摩学习，转变教师的教育观念；通过观摩学习，提升教师的教学水平；通过观摩学习，提高教师的信技能力；通过观摩学习，提高教师的能力素质。</w:t>
      </w:r>
    </w:p>
    <w:p w14:paraId="5CB366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3.善用平台，拓展资源</w:t>
      </w:r>
    </w:p>
    <w:p w14:paraId="32C805F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借助全国中小学智慧教育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1B74654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4.校本培训，促进发展</w:t>
      </w:r>
    </w:p>
    <w:p w14:paraId="36FAE0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全体教师必须全员参与校本培训活动，促进自身专业发展。按照进修学校统一安排的培训主题组织研修，按进修学校制定的考核项目进行考核，考核合格的教师按12学时上报进修学校，由进修学校统一审核认定。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1182F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1.考勤考核：对教师的培训出勤情况进行考核，无故缺席者将取消本次培训的成绩。​</w:t>
      </w:r>
    </w:p>
    <w:p w14:paraId="0255D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2.作业考核：根据培训内容，布置相应的作业，如教学设计、教学反思、教育教学论文等，对教师的作业完成情况进行考核。​</w:t>
      </w:r>
    </w:p>
    <w:p w14:paraId="0E10CF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3.课堂表现考核：观察教师在培训过程中的课堂表现，如参与讨论的积极性、发言的质量等，对教师的课堂表现进行考核。​</w:t>
      </w:r>
    </w:p>
    <w:p w14:paraId="0479BC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4.实践考核：通过推门听课、评课等方式，对教师的课堂教学实践、教育科研实践和班级管理实践进行考核。</w:t>
      </w:r>
    </w:p>
    <w:p w14:paraId="462C8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24A693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1.强化组织领导</w:t>
      </w:r>
    </w:p>
    <w:p w14:paraId="6095A8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立由校长任组长、主管校园长任副组长的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3DD60F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2.强化考核评估</w:t>
      </w:r>
    </w:p>
    <w:p w14:paraId="502A5B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严格按照各项培训的“考评项目、考核标准”进行如实考评，确保考评工作的公正、公平、公开。参训教师必须严格按照各项培训的要求，及时参加培训、悉心学习领会、认真提交作业、付诸教学实践。  </w:t>
      </w:r>
    </w:p>
    <w:p w14:paraId="4D3A0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3.强化成果选树</w:t>
      </w:r>
    </w:p>
    <w:p w14:paraId="4B2FF7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评选名优教师和优秀成果。</w:t>
      </w:r>
    </w:p>
    <w:p w14:paraId="62893C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4.强化安全意识</w:t>
      </w:r>
    </w:p>
    <w:p w14:paraId="41527E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DF48A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5.强化经费保障</w:t>
      </w:r>
    </w:p>
    <w:p w14:paraId="4CA3C5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学校设立专项培训经费，用于支付专家讲座费用、培训资料费用、教师外出学习费用等，为培训工作提供经费支持。</w:t>
      </w:r>
    </w:p>
    <w:p w14:paraId="7815C8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6.强化责任追究</w:t>
      </w:r>
    </w:p>
    <w:p w14:paraId="1D16D5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建立健全校本培训的各项规章制度，如培训考勤制度、考核评价制度、激励制度等，确保培训工作的顺利开展。教师本人自愿放弃参训或不按要求参训不按时完成研修作业的，一切责任由教师本人负责。</w:t>
      </w:r>
    </w:p>
    <w:p w14:paraId="327081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1BAEE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</w:t>
      </w:r>
    </w:p>
    <w:p w14:paraId="1D5980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D32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兰西县第五小学校</w:t>
      </w:r>
    </w:p>
    <w:p w14:paraId="06CED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2025年9月2日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mEzYjQzMGJmYWMxZTgwMWFmYjQ0OWNhNDUxZjIifQ=="/>
  </w:docVars>
  <w:rsids>
    <w:rsidRoot w:val="05753DF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9B660ED"/>
    <w:rsid w:val="1AD250CB"/>
    <w:rsid w:val="1CBE0255"/>
    <w:rsid w:val="26DC0C10"/>
    <w:rsid w:val="2CFC2882"/>
    <w:rsid w:val="2E1D349F"/>
    <w:rsid w:val="32CB171C"/>
    <w:rsid w:val="36700C56"/>
    <w:rsid w:val="3AFA23F5"/>
    <w:rsid w:val="3B914B85"/>
    <w:rsid w:val="43401A66"/>
    <w:rsid w:val="480747F9"/>
    <w:rsid w:val="4C702C52"/>
    <w:rsid w:val="52AE4A0C"/>
    <w:rsid w:val="5B460177"/>
    <w:rsid w:val="5C2B6836"/>
    <w:rsid w:val="5CEE1E4D"/>
    <w:rsid w:val="69325E7B"/>
    <w:rsid w:val="6F3F1560"/>
    <w:rsid w:val="71274FBC"/>
    <w:rsid w:val="7201410D"/>
    <w:rsid w:val="732A7E6C"/>
    <w:rsid w:val="755D2C86"/>
    <w:rsid w:val="763A7BA9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2046</Characters>
  <Lines>0</Lines>
  <Paragraphs>0</Paragraphs>
  <TotalTime>31</TotalTime>
  <ScaleCrop>false</ScaleCrop>
  <LinksUpToDate>false</LinksUpToDate>
  <CharactersWithSpaces>2112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魏群力</cp:lastModifiedBy>
  <cp:lastPrinted>2025-09-01T03:09:00Z</cp:lastPrinted>
  <dcterms:modified xsi:type="dcterms:W3CDTF">2025-12-04T01:05:39Z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EC2C934302EE422EBAA1A34BABAE2ECB_13</vt:lpwstr>
  </property>
  <property fmtid="{D5CDD505-2E9C-101B-9397-08002B2CF9AE}" pid="4" name="KSOTemplateDocerSaveRecord">
    <vt:lpwstr>eyJoZGlkIjoiMzg1MDgwYjExZTZhMTNhZmZlOTc1NjI5Y2YyN2E5ZTUiLCJ1c2VySWQiOiIzMTM0MjI2NjQifQ==</vt:lpwstr>
  </property>
</Properties>
</file>