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3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骨干教师专项培训反思</w:t>
      </w:r>
    </w:p>
    <w:p w14:paraId="21188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兰西县奋斗镇第一中学 张世伟</w:t>
      </w:r>
    </w:p>
    <w:p w14:paraId="23834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有幸参加了由兰西县教体局和教师进修学校组织的培训活动，本次活动的主题是：以共同体之力，促教师专业共成长——《基于学习共同体的教师发展实践与创新》。 </w:t>
      </w:r>
    </w:p>
    <w:p w14:paraId="1768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作为一名小学英语骨干教师，我曾在教学中陷入“单打独斗”的困境：精心设计的英语活动在课堂上效果不佳，却找不到问题根源；面对学生差异化的英语学习需求，常常感到思路局限。近期参与的《基于学习共同体的教师发展实践与创新》专题培训，如同一束光照亮了我的专业成长之路，让我深刻体会到“一群人走比一个人走更远”的教育真理。现将培训心得梳理如下，与同仁共勉。 </w:t>
      </w:r>
    </w:p>
    <w:p w14:paraId="1D3F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培训最核心的收获，是让我重新定义了“教师发展”——它不再是教师个体的“孤军奋战”，而是基于学习共同体的“协同共进”。培训中，讲师通过理论讲解与案例分析，清晰阐释了学习共同体的核心内涵：以共同的教育目标为纽带，教师通过集体备课、课例研讨、问题共解等形式，共享经验、互补短板、碰撞思路。印象最深的是某小学英语教研组的实践案例：他们以“提升三年级英语对话教学有效性”为主题，组建学习共同体开展行动研究。从最初共同分析教材、拆解教学目标，到轮流执教“同课异构”课例，再到课后集体复盘课堂细节。</w:t>
      </w:r>
    </w:p>
    <w:p w14:paraId="48F13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过去开展小学英语集体备课，往往是“分工备课、简单汇总”，缺乏深度交流；遇到教学问题，习惯独自查阅资料，效率低且视野窄。培训后，我尝试在本校英语教研组推动学习共同体实践：以“低年级英语绘本教学融入课堂”为切入点，牵头组建5人研究小组。我们先共同梳理低年级学生的认知特点与英语词汇储备，筛选适配的绘本资源；随后每人负责1个绘本课例的初步设计，再通过集体研讨打磨细节。 </w:t>
      </w:r>
    </w:p>
    <w:p w14:paraId="652C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学习共同体的实践探索中，我还深刻认识到“反思与共享”是教师专业成长的关键。培训中强调，学习共同体不是“经验的单向传递”，而是“思维的双向碰撞”——每位教师都有独特的教学经验，只有通过坦诚分享、相互质疑、共同反思，才能实现经验的升华。</w:t>
      </w:r>
    </w:p>
    <w:p w14:paraId="1DF9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培训让我明白，新时代的小学英语骨干教师，不仅要自身专业过硬，更要成为学习共同体的组织者、推动者。未来教学中，我将继续深化学习共同体实践，一方面主动分享自己的教学经验，另一方面积极倾听同伴的意见，与教研组同仁共同攻克教学难题、创新教学方法；同时，引导年轻教师融入共同体，帮助他们快速成长，形成“人人参与、人人进步”的良好氛围。我相信，在学习共同体的助力下，我们定能不断提升小学英语教学质量，让更多学生爱上英语、学好英语。</w:t>
      </w:r>
    </w:p>
    <w:sectPr>
      <w:pgSz w:w="12240" w:h="15840"/>
      <w:pgMar w:top="850" w:right="850" w:bottom="850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F1491"/>
    <w:rsid w:val="255B6F28"/>
    <w:rsid w:val="368C35A6"/>
    <w:rsid w:val="37A01319"/>
    <w:rsid w:val="43482A76"/>
    <w:rsid w:val="54172472"/>
    <w:rsid w:val="55E24503"/>
    <w:rsid w:val="5FC14401"/>
    <w:rsid w:val="6CA9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1372</Words>
  <Characters>1377</Characters>
  <Lines>0</Lines>
  <Paragraphs>0</Paragraphs>
  <TotalTime>3</TotalTime>
  <ScaleCrop>false</ScaleCrop>
  <LinksUpToDate>false</LinksUpToDate>
  <CharactersWithSpaces>1383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2024-04-23T01:52:00Z</dcterms:created>
  <dc:creator>Administrator</dc:creator>
  <cp:lastModifiedBy>Gentleman</cp:lastModifiedBy>
  <dcterms:modified xsi:type="dcterms:W3CDTF">2025-09-08T05:47:00Z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65284F1FFFFB4043933A18197A1747D8_12</vt:lpwstr>
  </property>
  <property fmtid="{D5CDD505-2E9C-101B-9397-08002B2CF9AE}" pid="4" name="KSOTemplateDocerSaveRecord">
    <vt:lpwstr>eyJoZGlkIjoiZGVjOTY2YjQyMGJiYTEwODIzOGNkOTk2YzgxYWQ5ZmYiLCJ1c2VySWQiOiI2OTc0MDk5MDUifQ==</vt:lpwstr>
  </property>
</Properties>
</file>