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173" w:rsidRDefault="009B4184">
      <w:pPr>
        <w:spacing w:line="480" w:lineRule="exact"/>
        <w:jc w:val="center"/>
        <w:rPr>
          <w:rFonts w:ascii="黑体" w:eastAsia="黑体" w:hAnsi="黑体" w:cs="黑体"/>
          <w:sz w:val="44"/>
          <w:szCs w:val="44"/>
        </w:rPr>
      </w:pPr>
      <w:r>
        <w:rPr>
          <w:rFonts w:ascii="黑体" w:eastAsia="黑体" w:hAnsi="黑体" w:cs="黑体" w:hint="eastAsia"/>
          <w:sz w:val="44"/>
          <w:szCs w:val="44"/>
        </w:rPr>
        <w:t>兰西县第三中学校本培训工作总结</w:t>
      </w:r>
    </w:p>
    <w:p w:rsidR="00B62173" w:rsidRDefault="009B4184">
      <w:pPr>
        <w:spacing w:line="480" w:lineRule="exact"/>
        <w:jc w:val="center"/>
        <w:rPr>
          <w:rFonts w:ascii="楷体" w:eastAsia="楷体" w:hAnsi="楷体" w:cs="楷体"/>
          <w:sz w:val="32"/>
          <w:szCs w:val="32"/>
        </w:rPr>
      </w:pPr>
      <w:r>
        <w:rPr>
          <w:rFonts w:ascii="楷体" w:eastAsia="楷体" w:hAnsi="楷体" w:cs="楷体" w:hint="eastAsia"/>
          <w:sz w:val="32"/>
          <w:szCs w:val="32"/>
        </w:rPr>
        <w:t>（</w:t>
      </w:r>
      <w:r w:rsidR="0082377B">
        <w:rPr>
          <w:rFonts w:ascii="楷体" w:eastAsia="楷体" w:hAnsi="楷体" w:cs="楷体" w:hint="eastAsia"/>
          <w:sz w:val="32"/>
          <w:szCs w:val="32"/>
        </w:rPr>
        <w:t>2025-2026</w:t>
      </w:r>
      <w:r>
        <w:rPr>
          <w:rFonts w:ascii="楷体" w:eastAsia="楷体" w:hAnsi="楷体" w:cs="楷体" w:hint="eastAsia"/>
          <w:sz w:val="32"/>
          <w:szCs w:val="32"/>
        </w:rPr>
        <w:t>学年度）</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在教育局有关文件精神指引下，在各级领导的关心指导下，兰西县第三中学开展了形式多样的教师校本研修活动。通过活动的开展，都有不同程度的发展和改观。</w:t>
      </w:r>
      <w:r>
        <w:rPr>
          <w:rFonts w:ascii="仿宋" w:eastAsia="仿宋" w:hAnsi="仿宋" w:cs="仿宋" w:hint="eastAsia"/>
          <w:bCs/>
          <w:sz w:val="28"/>
          <w:szCs w:val="28"/>
        </w:rPr>
        <w:t>没有高素质的教师队伍，一切高质量教育都是空谈。</w:t>
      </w:r>
      <w:r>
        <w:rPr>
          <w:rFonts w:ascii="仿宋" w:eastAsia="仿宋" w:hAnsi="仿宋" w:cs="仿宋" w:hint="eastAsia"/>
          <w:sz w:val="28"/>
          <w:szCs w:val="28"/>
        </w:rPr>
        <w:t xml:space="preserve">因此，做好校本培训工作非常重要，下面将我校本年开展的校本培训工作总结如下：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一、领导重视，认识到位</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二、严格要求，认真组织</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兰西县第三中学的校本培训坚持“以人为本”，突出针对性和灵活性的特点，满足教师专业化和个性化发展。主要在下面几个方面进行了教师的校本培训：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1.抓好师德教育培训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教书育人，为人师表是为师者的准则。教师教学不仅是传授学生文化知识，更重要的是塑造人的灵魂，无论是哪一面，都要求教师具有渊博的知识，高尚的师德，此外还要有丰富的、适当的、有效地育人方法和技巧。因此，一方面，组织教师学习相关法律法规，进一步提高教师的理论素养，做到懂法守法;一方面，以活动为载体，对教师进行政治思想教育、心理健康教育、法制教育和职业道德教育，提高了教师的思想素质。</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2.青年教师的培训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青年教师培训关系着兰西县第三中学的现在和未来。为此，在校本培训中，我们注重对青年教师岗位培训，一方面，派年轻教师参加校外专业培训，提高专业技能，更好地适应校外专业发展;一方面，在工作中锻炼、培训活动的策划组织能力，使校外年轻教师和能适应各种活动的策划、组织、开展。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三、校本培训内容丰富多彩</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1.抓师德教育，树立师表形象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认真学习《中小学教师职业道德规范》、《新版课程标准解析与教学指导》，狠抓师德建设工作。根据教育存在的热点、难点问题，结合我校实际，同时我们召开家长会，进行师德师风问卷调查。通过以上方法和途径，促使教师养成良好</w:t>
      </w:r>
      <w:r>
        <w:rPr>
          <w:rFonts w:ascii="仿宋" w:eastAsia="仿宋" w:hAnsi="仿宋" w:cs="仿宋" w:hint="eastAsia"/>
          <w:sz w:val="28"/>
          <w:szCs w:val="28"/>
        </w:rPr>
        <w:lastRenderedPageBreak/>
        <w:t xml:space="preserve">的职业道德，树立教书育人、为人师表、敬业爱生的良好形象，确立正确的世界观、人生观和价值观，依法从教，廉洁从教。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2.抓教学质量，打造高效课堂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明确教研工作的定位，加强业务指导和培训，深入研究培养时代新人的要求，传播先进教育理念，学习课程改革优秀经验，帮助教师准确把握课程改革方向，钻研课程标准、教材、改进教学。实事求是地开展好教研活动，以研促教，规范提升教师上课标准，提高课堂效率，向40分钟要质量。强化学科实践，推进综合学习。重视情境化、实践性、启发性、互动式、探究式教学，引导学生“做中学”“用中学”“创中学”。深入研究课堂教学，认真开展推门课活动，督促我校教师能够用心备课后在上课。</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3.抓队伍建设，提高教师素质。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通过抓班主任、青年教师、骨干教师三支队伍建设，不断提高教师素质。对青年教师，学校更是倾力培养，在新教师培养和指导方面学校逐渐形成了一整套制度及切实可行的做法。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四、问题与思考</w:t>
      </w:r>
      <w:r>
        <w:rPr>
          <w:rFonts w:ascii="仿宋" w:eastAsia="仿宋" w:hAnsi="仿宋" w:cs="仿宋" w:hint="eastAsia"/>
          <w:sz w:val="28"/>
          <w:szCs w:val="28"/>
        </w:rPr>
        <w:t xml:space="preserve">　　</w:t>
      </w:r>
    </w:p>
    <w:p w:rsidR="00B62173" w:rsidRDefault="009B4184">
      <w:pPr>
        <w:spacing w:line="480" w:lineRule="exact"/>
        <w:ind w:left="30" w:firstLine="600"/>
        <w:rPr>
          <w:rFonts w:ascii="仿宋" w:eastAsia="仿宋" w:hAnsi="仿宋" w:cs="仿宋"/>
          <w:sz w:val="28"/>
          <w:szCs w:val="28"/>
        </w:rPr>
      </w:pPr>
      <w:r>
        <w:rPr>
          <w:rFonts w:ascii="仿宋" w:eastAsia="仿宋" w:hAnsi="仿宋" w:cs="仿宋" w:hint="eastAsia"/>
          <w:sz w:val="28"/>
          <w:szCs w:val="28"/>
        </w:rPr>
        <w:t xml:space="preserve">1.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rsidR="00B62173" w:rsidRDefault="009B4184">
      <w:pPr>
        <w:spacing w:line="480" w:lineRule="exact"/>
        <w:ind w:left="30" w:firstLine="600"/>
        <w:rPr>
          <w:rFonts w:ascii="仿宋" w:eastAsia="仿宋" w:hAnsi="仿宋" w:cs="仿宋"/>
          <w:sz w:val="28"/>
          <w:szCs w:val="28"/>
        </w:rPr>
      </w:pPr>
      <w:r>
        <w:rPr>
          <w:rFonts w:ascii="仿宋" w:eastAsia="仿宋" w:hAnsi="仿宋" w:cs="仿宋" w:hint="eastAsia"/>
          <w:sz w:val="28"/>
          <w:szCs w:val="28"/>
        </w:rPr>
        <w:t xml:space="preserve">2.校本培训缺乏吸引教师积极参加的特色项目。教研组集体备课、校本教研活动对于教师教学的指导性有待加强。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为了使校本培训工作真正能促进教师专业化发展，促进学校教育教学工作的开展，我们必须继续以全面提高我校教师的整体素质为核心，继续以年轻教师为培训重点，着眼于教师适应现代教育，不断开发校本培训内容、创建校本培训的新形式，把校本培训真正落到实处，促教师的专业化发展。　</w:t>
      </w:r>
    </w:p>
    <w:p w:rsidR="00B62173" w:rsidRDefault="00B62173">
      <w:pPr>
        <w:spacing w:line="480" w:lineRule="exact"/>
        <w:ind w:firstLineChars="200" w:firstLine="560"/>
        <w:jc w:val="center"/>
        <w:rPr>
          <w:rFonts w:ascii="仿宋" w:eastAsia="仿宋" w:hAnsi="仿宋" w:cs="仿宋"/>
          <w:sz w:val="28"/>
          <w:szCs w:val="28"/>
        </w:rPr>
      </w:pPr>
    </w:p>
    <w:p w:rsidR="00B62173" w:rsidRDefault="00B62173">
      <w:pPr>
        <w:spacing w:line="480" w:lineRule="exact"/>
        <w:ind w:firstLineChars="200" w:firstLine="560"/>
        <w:jc w:val="right"/>
        <w:rPr>
          <w:rFonts w:ascii="仿宋" w:eastAsia="仿宋" w:hAnsi="仿宋" w:cs="仿宋"/>
          <w:sz w:val="28"/>
          <w:szCs w:val="28"/>
        </w:rPr>
      </w:pPr>
    </w:p>
    <w:p w:rsidR="00B62173" w:rsidRDefault="009B4184">
      <w:pPr>
        <w:spacing w:line="48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兰西县第三中学校</w:t>
      </w:r>
    </w:p>
    <w:p w:rsidR="00B62173" w:rsidRDefault="009B4184">
      <w:pPr>
        <w:ind w:firstLineChars="200" w:firstLine="560"/>
        <w:jc w:val="right"/>
        <w:rPr>
          <w:rFonts w:ascii="仿宋" w:eastAsia="仿宋" w:hAnsi="仿宋" w:cs="仿宋"/>
          <w:sz w:val="28"/>
          <w:szCs w:val="28"/>
        </w:rPr>
      </w:pPr>
      <w:r>
        <w:rPr>
          <w:rFonts w:ascii="仿宋" w:eastAsia="仿宋" w:hAnsi="仿宋" w:cs="仿宋" w:hint="eastAsia"/>
          <w:sz w:val="28"/>
          <w:szCs w:val="28"/>
        </w:rPr>
        <w:t>202</w:t>
      </w:r>
      <w:r w:rsidR="0082377B">
        <w:rPr>
          <w:rFonts w:ascii="仿宋" w:eastAsia="仿宋" w:hAnsi="仿宋" w:cs="仿宋" w:hint="eastAsia"/>
          <w:sz w:val="28"/>
          <w:szCs w:val="28"/>
        </w:rPr>
        <w:t>5</w:t>
      </w:r>
      <w:r>
        <w:rPr>
          <w:rFonts w:ascii="仿宋" w:eastAsia="仿宋" w:hAnsi="仿宋" w:cs="仿宋" w:hint="eastAsia"/>
          <w:sz w:val="28"/>
          <w:szCs w:val="28"/>
        </w:rPr>
        <w:t>年</w:t>
      </w:r>
      <w:r w:rsidR="0082377B">
        <w:rPr>
          <w:rFonts w:ascii="仿宋" w:eastAsia="仿宋" w:hAnsi="仿宋" w:cs="仿宋" w:hint="eastAsia"/>
          <w:sz w:val="28"/>
          <w:szCs w:val="28"/>
        </w:rPr>
        <w:t>12</w:t>
      </w:r>
      <w:r>
        <w:rPr>
          <w:rFonts w:ascii="仿宋" w:eastAsia="仿宋" w:hAnsi="仿宋" w:cs="仿宋" w:hint="eastAsia"/>
          <w:sz w:val="28"/>
          <w:szCs w:val="28"/>
        </w:rPr>
        <w:t>月</w:t>
      </w:r>
      <w:bookmarkStart w:id="0" w:name="_GoBack"/>
      <w:bookmarkEnd w:id="0"/>
      <w:r w:rsidR="0082377B">
        <w:rPr>
          <w:rFonts w:ascii="仿宋" w:eastAsia="仿宋" w:hAnsi="仿宋" w:cs="仿宋" w:hint="eastAsia"/>
          <w:sz w:val="28"/>
          <w:szCs w:val="28"/>
        </w:rPr>
        <w:t>20</w:t>
      </w:r>
      <w:r>
        <w:rPr>
          <w:rFonts w:ascii="仿宋" w:eastAsia="仿宋" w:hAnsi="仿宋" w:cs="仿宋" w:hint="eastAsia"/>
          <w:sz w:val="28"/>
          <w:szCs w:val="28"/>
        </w:rPr>
        <w:t>日</w:t>
      </w:r>
    </w:p>
    <w:p w:rsidR="00B62173" w:rsidRDefault="00B62173">
      <w:pPr>
        <w:ind w:firstLineChars="200" w:firstLine="560"/>
        <w:jc w:val="center"/>
        <w:rPr>
          <w:rFonts w:asciiTheme="majorEastAsia" w:eastAsiaTheme="majorEastAsia" w:hAnsiTheme="majorEastAsia" w:cstheme="majorEastAsia"/>
          <w:sz w:val="28"/>
          <w:szCs w:val="28"/>
        </w:rPr>
      </w:pPr>
    </w:p>
    <w:p w:rsidR="00B62173" w:rsidRDefault="00B62173">
      <w:pPr>
        <w:ind w:firstLineChars="200" w:firstLine="1040"/>
        <w:jc w:val="center"/>
        <w:rPr>
          <w:rFonts w:asciiTheme="majorEastAsia" w:eastAsiaTheme="majorEastAsia" w:hAnsiTheme="majorEastAsia" w:cstheme="majorEastAsia"/>
          <w:sz w:val="52"/>
          <w:szCs w:val="52"/>
        </w:rPr>
      </w:pPr>
    </w:p>
    <w:p w:rsidR="00B62173" w:rsidRDefault="009B4184">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校本培训领导小组</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组长：吴维凤</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副组长：逯海燕郭禹东</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成员：郭春风马丽波</w:t>
      </w:r>
    </w:p>
    <w:p w:rsidR="00B62173" w:rsidRDefault="00B62173">
      <w:pPr>
        <w:ind w:firstLineChars="500" w:firstLine="2200"/>
        <w:rPr>
          <w:rFonts w:asciiTheme="majorEastAsia" w:eastAsiaTheme="majorEastAsia" w:hAnsiTheme="majorEastAsia" w:cstheme="majorEastAsia"/>
          <w:sz w:val="44"/>
          <w:szCs w:val="44"/>
        </w:rPr>
      </w:pPr>
    </w:p>
    <w:p w:rsidR="00B62173" w:rsidRDefault="009B4184">
      <w:pPr>
        <w:ind w:firstLineChars="500" w:firstLine="220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袁桂艳杜红梅</w:t>
      </w:r>
    </w:p>
    <w:p w:rsidR="00B62173" w:rsidRDefault="00B62173">
      <w:pPr>
        <w:ind w:firstLineChars="500" w:firstLine="2200"/>
        <w:rPr>
          <w:rFonts w:asciiTheme="majorEastAsia" w:eastAsiaTheme="majorEastAsia" w:hAnsiTheme="majorEastAsia" w:cstheme="majorEastAsia"/>
          <w:sz w:val="44"/>
          <w:szCs w:val="44"/>
        </w:rPr>
      </w:pPr>
    </w:p>
    <w:p w:rsidR="00B62173" w:rsidRDefault="009B4184">
      <w:pPr>
        <w:ind w:firstLineChars="500" w:firstLine="220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胡聪刘玲</w:t>
      </w:r>
    </w:p>
    <w:sectPr w:rsidR="00B62173" w:rsidSect="00F96805">
      <w:pgSz w:w="11906" w:h="16838"/>
      <w:pgMar w:top="850" w:right="850" w:bottom="850" w:left="113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BBA" w:rsidRDefault="00191BBA" w:rsidP="0082377B">
      <w:r>
        <w:separator/>
      </w:r>
    </w:p>
  </w:endnote>
  <w:endnote w:type="continuationSeparator" w:id="1">
    <w:p w:rsidR="00191BBA" w:rsidRDefault="00191BBA" w:rsidP="008237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BBA" w:rsidRDefault="00191BBA" w:rsidP="0082377B">
      <w:r>
        <w:separator/>
      </w:r>
    </w:p>
  </w:footnote>
  <w:footnote w:type="continuationSeparator" w:id="1">
    <w:p w:rsidR="00191BBA" w:rsidRDefault="00191BBA" w:rsidP="008237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DE0ZTRlZGJiMGIyZTljOGNiNjg0NDc1MDk5OWUwMmYifQ=="/>
  </w:docVars>
  <w:rsids>
    <w:rsidRoot w:val="03AE1A8A"/>
    <w:rsid w:val="00191BBA"/>
    <w:rsid w:val="0082377B"/>
    <w:rsid w:val="009B4184"/>
    <w:rsid w:val="00B62173"/>
    <w:rsid w:val="00BD572D"/>
    <w:rsid w:val="00DE5743"/>
    <w:rsid w:val="00F96805"/>
    <w:rsid w:val="03AE1A8A"/>
    <w:rsid w:val="04AD794F"/>
    <w:rsid w:val="0B3C19E4"/>
    <w:rsid w:val="0E972085"/>
    <w:rsid w:val="0EBD2E3C"/>
    <w:rsid w:val="135D699C"/>
    <w:rsid w:val="1C384969"/>
    <w:rsid w:val="1C874A89"/>
    <w:rsid w:val="1D673AB9"/>
    <w:rsid w:val="1E682FEB"/>
    <w:rsid w:val="200D34F7"/>
    <w:rsid w:val="25E92311"/>
    <w:rsid w:val="27D03788"/>
    <w:rsid w:val="282E3918"/>
    <w:rsid w:val="28ED1CA1"/>
    <w:rsid w:val="2C972AC7"/>
    <w:rsid w:val="3F8005AC"/>
    <w:rsid w:val="405C1C05"/>
    <w:rsid w:val="436C03B1"/>
    <w:rsid w:val="44DF7AD6"/>
    <w:rsid w:val="4A631DE2"/>
    <w:rsid w:val="4D203FBB"/>
    <w:rsid w:val="4F9D0748"/>
    <w:rsid w:val="563805C7"/>
    <w:rsid w:val="582D6B41"/>
    <w:rsid w:val="5E2B4304"/>
    <w:rsid w:val="78FC49A8"/>
    <w:rsid w:val="7B1C59F2"/>
    <w:rsid w:val="7B803C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F9680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237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2377B"/>
    <w:rPr>
      <w:rFonts w:asciiTheme="minorHAnsi" w:eastAsiaTheme="minorEastAsia" w:hAnsiTheme="minorHAnsi" w:cstheme="minorBidi"/>
      <w:kern w:val="2"/>
      <w:sz w:val="18"/>
      <w:szCs w:val="18"/>
    </w:rPr>
  </w:style>
  <w:style w:type="paragraph" w:styleId="a4">
    <w:name w:val="footer"/>
    <w:basedOn w:val="a"/>
    <w:link w:val="Char0"/>
    <w:rsid w:val="0082377B"/>
    <w:pPr>
      <w:tabs>
        <w:tab w:val="center" w:pos="4153"/>
        <w:tab w:val="right" w:pos="8306"/>
      </w:tabs>
      <w:snapToGrid w:val="0"/>
      <w:jc w:val="left"/>
    </w:pPr>
    <w:rPr>
      <w:sz w:val="18"/>
      <w:szCs w:val="18"/>
    </w:rPr>
  </w:style>
  <w:style w:type="character" w:customStyle="1" w:styleId="Char0">
    <w:name w:val="页脚 Char"/>
    <w:basedOn w:val="a0"/>
    <w:link w:val="a4"/>
    <w:rsid w:val="0082377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246</Words>
  <Characters>1408</Characters>
  <Application>Microsoft Office Word</Application>
  <DocSecurity>0</DocSecurity>
  <Lines>11</Lines>
  <Paragraphs>3</Paragraphs>
  <ScaleCrop>false</ScaleCrop>
  <Company>Microsoft</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2</cp:revision>
  <dcterms:created xsi:type="dcterms:W3CDTF">2025-12-16T02:53:00Z</dcterms:created>
  <dcterms:modified xsi:type="dcterms:W3CDTF">2025-12-16T02:53:00Z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DEE0CACECD2E4D239C8C23F39EE3DD34_13</vt:lpwstr>
  </property>
</Properties>
</file>