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D2F88F">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default" w:ascii="黑体" w:hAnsi="黑体" w:eastAsia="黑体" w:cs="黑体"/>
          <w:b w:val="0"/>
          <w:bCs w:val="0"/>
          <w:sz w:val="44"/>
          <w:szCs w:val="44"/>
          <w:lang w:val="en-US" w:eastAsia="zh-CN"/>
        </w:rPr>
      </w:pPr>
      <w:r>
        <w:rPr>
          <w:rFonts w:hint="eastAsia" w:ascii="黑体" w:hAnsi="黑体" w:eastAsia="黑体" w:cs="黑体"/>
          <w:b w:val="0"/>
          <w:bCs w:val="0"/>
          <w:sz w:val="44"/>
          <w:szCs w:val="44"/>
          <w:lang w:val="en-US" w:eastAsia="zh-CN"/>
        </w:rPr>
        <w:t>兰西县天鸿小学校教师校本培训总结</w:t>
      </w:r>
    </w:p>
    <w:p w14:paraId="03B41391">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楷体" w:hAnsi="楷体" w:eastAsia="楷体" w:cs="楷体"/>
          <w:b/>
          <w:bCs/>
          <w:sz w:val="32"/>
          <w:szCs w:val="32"/>
          <w:lang w:val="en-US" w:eastAsia="zh-CN"/>
        </w:rPr>
      </w:pPr>
      <w:r>
        <w:rPr>
          <w:rFonts w:hint="eastAsia" w:ascii="楷体" w:hAnsi="楷体" w:eastAsia="楷体" w:cs="楷体"/>
          <w:b/>
          <w:bCs/>
          <w:sz w:val="30"/>
          <w:szCs w:val="30"/>
          <w:lang w:val="en-US" w:eastAsia="zh-CN"/>
        </w:rPr>
        <w:t>2025--2026学年度上学期</w:t>
      </w:r>
    </w:p>
    <w:p w14:paraId="31FEE805">
      <w:pPr>
        <w:keepNext w:val="0"/>
        <w:keepLines w:val="0"/>
        <w:pageBreakBefore w:val="0"/>
        <w:widowControl w:val="0"/>
        <w:kinsoku/>
        <w:wordWrap/>
        <w:overflowPunct/>
        <w:topLinePunct w:val="0"/>
        <w:autoSpaceDE/>
        <w:autoSpaceDN/>
        <w:bidi w:val="0"/>
        <w:adjustRightInd/>
        <w:snapToGrid/>
        <w:spacing w:line="520" w:lineRule="exact"/>
        <w:ind w:leftChars="0"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本学期我校的校本培训立足学校实际，以促进教师专业发展和提高教育教学质量为目标，积极开展丰富多彩的校本培训活动，取得了显著的成效，现总结如下：</w:t>
      </w:r>
    </w:p>
    <w:p w14:paraId="43C094F1">
      <w:pPr>
        <w:keepNext w:val="0"/>
        <w:keepLines w:val="0"/>
        <w:pageBreakBefore w:val="0"/>
        <w:widowControl w:val="0"/>
        <w:kinsoku/>
        <w:wordWrap/>
        <w:overflowPunct/>
        <w:topLinePunct w:val="0"/>
        <w:autoSpaceDE/>
        <w:autoSpaceDN/>
        <w:bidi w:val="0"/>
        <w:adjustRightInd/>
        <w:snapToGrid/>
        <w:spacing w:line="520" w:lineRule="exact"/>
        <w:ind w:leftChars="0" w:firstLine="600" w:firstLineChars="200"/>
        <w:textAlignment w:val="auto"/>
        <w:rPr>
          <w:rFonts w:hint="eastAsia" w:ascii="黑体" w:hAnsi="黑体" w:eastAsia="黑体" w:cs="黑体"/>
          <w:sz w:val="30"/>
          <w:szCs w:val="30"/>
          <w:lang w:val="en-US" w:eastAsia="zh-CN"/>
        </w:rPr>
      </w:pPr>
      <w:r>
        <w:rPr>
          <w:rFonts w:hint="eastAsia" w:ascii="黑体" w:hAnsi="黑体" w:eastAsia="黑体" w:cs="黑体"/>
          <w:sz w:val="30"/>
          <w:szCs w:val="30"/>
          <w:lang w:val="en-US" w:eastAsia="zh-CN"/>
        </w:rPr>
        <w:t>一、培训目标与内容</w:t>
      </w:r>
    </w:p>
    <w:p w14:paraId="69B511FF">
      <w:pPr>
        <w:keepNext w:val="0"/>
        <w:keepLines w:val="0"/>
        <w:pageBreakBefore w:val="0"/>
        <w:widowControl w:val="0"/>
        <w:kinsoku/>
        <w:wordWrap/>
        <w:overflowPunct/>
        <w:topLinePunct w:val="0"/>
        <w:autoSpaceDE/>
        <w:autoSpaceDN/>
        <w:bidi w:val="0"/>
        <w:adjustRightInd/>
        <w:snapToGrid/>
        <w:spacing w:line="520" w:lineRule="exact"/>
        <w:ind w:leftChars="0" w:firstLine="602" w:firstLineChars="200"/>
        <w:textAlignment w:val="auto"/>
        <w:rPr>
          <w:rFonts w:hint="eastAsia" w:ascii="仿宋" w:hAnsi="仿宋" w:eastAsia="仿宋" w:cs="仿宋"/>
          <w:b/>
          <w:bCs/>
          <w:sz w:val="30"/>
          <w:szCs w:val="30"/>
          <w:lang w:val="en-US" w:eastAsia="zh-CN"/>
        </w:rPr>
      </w:pPr>
      <w:r>
        <w:rPr>
          <w:rFonts w:hint="eastAsia" w:ascii="仿宋" w:hAnsi="仿宋" w:eastAsia="仿宋" w:cs="仿宋"/>
          <w:b/>
          <w:bCs/>
          <w:sz w:val="30"/>
          <w:szCs w:val="30"/>
          <w:lang w:val="en-US" w:eastAsia="zh-CN"/>
        </w:rPr>
        <w:t>（一）目标明确</w:t>
      </w:r>
    </w:p>
    <w:p w14:paraId="583ED1C0">
      <w:pPr>
        <w:keepNext w:val="0"/>
        <w:keepLines w:val="0"/>
        <w:pageBreakBefore w:val="0"/>
        <w:widowControl w:val="0"/>
        <w:kinsoku/>
        <w:wordWrap/>
        <w:overflowPunct/>
        <w:topLinePunct w:val="0"/>
        <w:autoSpaceDE/>
        <w:autoSpaceDN/>
        <w:bidi w:val="0"/>
        <w:adjustRightInd/>
        <w:snapToGrid/>
        <w:spacing w:line="520" w:lineRule="exact"/>
        <w:ind w:leftChars="0"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1.帮助教师理解相关文件精神，提升教师的教育教学理论水平，更新教育观念，树立现代教育思想。​</w:t>
      </w:r>
    </w:p>
    <w:p w14:paraId="41EEF7E5">
      <w:pPr>
        <w:keepNext w:val="0"/>
        <w:keepLines w:val="0"/>
        <w:pageBreakBefore w:val="0"/>
        <w:widowControl w:val="0"/>
        <w:kinsoku/>
        <w:wordWrap/>
        <w:overflowPunct/>
        <w:topLinePunct w:val="0"/>
        <w:autoSpaceDE/>
        <w:autoSpaceDN/>
        <w:bidi w:val="0"/>
        <w:adjustRightInd/>
        <w:snapToGrid/>
        <w:spacing w:line="520" w:lineRule="exact"/>
        <w:ind w:leftChars="0"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2.提高教师的课堂教学能力、教育科研能力和班级管理能力，促进教师专业化发展。​</w:t>
      </w:r>
    </w:p>
    <w:p w14:paraId="37A3C768">
      <w:pPr>
        <w:keepNext w:val="0"/>
        <w:keepLines w:val="0"/>
        <w:pageBreakBefore w:val="0"/>
        <w:widowControl w:val="0"/>
        <w:kinsoku/>
        <w:wordWrap/>
        <w:overflowPunct/>
        <w:topLinePunct w:val="0"/>
        <w:autoSpaceDE/>
        <w:autoSpaceDN/>
        <w:bidi w:val="0"/>
        <w:adjustRightInd/>
        <w:snapToGrid/>
        <w:spacing w:line="520" w:lineRule="exact"/>
        <w:ind w:leftChars="0"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3.加强教师之间的交流与合作，形成良好的教研氛围，提高学校的整体教育教学质量。​</w:t>
      </w:r>
    </w:p>
    <w:p w14:paraId="63F5099C">
      <w:pPr>
        <w:keepNext w:val="0"/>
        <w:keepLines w:val="0"/>
        <w:pageBreakBefore w:val="0"/>
        <w:widowControl w:val="0"/>
        <w:kinsoku/>
        <w:wordWrap/>
        <w:overflowPunct/>
        <w:topLinePunct w:val="0"/>
        <w:autoSpaceDE/>
        <w:autoSpaceDN/>
        <w:bidi w:val="0"/>
        <w:adjustRightInd/>
        <w:snapToGrid/>
        <w:spacing w:line="520" w:lineRule="exact"/>
        <w:ind w:leftChars="0" w:firstLine="602" w:firstLineChars="200"/>
        <w:textAlignment w:val="auto"/>
        <w:rPr>
          <w:rFonts w:hint="eastAsia" w:ascii="仿宋" w:hAnsi="仿宋" w:eastAsia="仿宋" w:cs="仿宋"/>
          <w:b/>
          <w:bCs/>
          <w:sz w:val="30"/>
          <w:szCs w:val="30"/>
          <w:lang w:val="en-US" w:eastAsia="zh-CN"/>
        </w:rPr>
      </w:pPr>
      <w:r>
        <w:rPr>
          <w:rFonts w:hint="eastAsia" w:ascii="仿宋" w:hAnsi="仿宋" w:eastAsia="仿宋" w:cs="仿宋"/>
          <w:b/>
          <w:bCs/>
          <w:sz w:val="30"/>
          <w:szCs w:val="30"/>
          <w:lang w:val="en-US" w:eastAsia="zh-CN"/>
        </w:rPr>
        <w:t>（二）内容丰富</w:t>
      </w:r>
    </w:p>
    <w:p w14:paraId="5EEF5924">
      <w:pPr>
        <w:keepNext w:val="0"/>
        <w:keepLines w:val="0"/>
        <w:pageBreakBefore w:val="0"/>
        <w:widowControl w:val="0"/>
        <w:kinsoku/>
        <w:wordWrap/>
        <w:overflowPunct/>
        <w:topLinePunct w:val="0"/>
        <w:autoSpaceDE/>
        <w:autoSpaceDN/>
        <w:bidi w:val="0"/>
        <w:adjustRightInd/>
        <w:snapToGrid/>
        <w:spacing w:line="520" w:lineRule="exact"/>
        <w:ind w:leftChars="0"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九月份主题：提升校园长“优化内部管理”领导力；</w:t>
      </w:r>
    </w:p>
    <w:p w14:paraId="381EFCB4">
      <w:pPr>
        <w:keepNext w:val="0"/>
        <w:keepLines w:val="0"/>
        <w:pageBreakBefore w:val="0"/>
        <w:widowControl w:val="0"/>
        <w:kinsoku/>
        <w:wordWrap/>
        <w:overflowPunct/>
        <w:topLinePunct w:val="0"/>
        <w:autoSpaceDE/>
        <w:autoSpaceDN/>
        <w:bidi w:val="0"/>
        <w:adjustRightInd/>
        <w:snapToGrid/>
        <w:spacing w:line="520" w:lineRule="exact"/>
        <w:ind w:leftChars="0"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十月份主题：提升学科教师的课堂教学展示能力；</w:t>
      </w:r>
    </w:p>
    <w:p w14:paraId="2C079402">
      <w:pPr>
        <w:keepNext w:val="0"/>
        <w:keepLines w:val="0"/>
        <w:pageBreakBefore w:val="0"/>
        <w:widowControl w:val="0"/>
        <w:kinsoku/>
        <w:wordWrap/>
        <w:overflowPunct/>
        <w:topLinePunct w:val="0"/>
        <w:autoSpaceDE/>
        <w:autoSpaceDN/>
        <w:bidi w:val="0"/>
        <w:adjustRightInd/>
        <w:snapToGrid/>
        <w:spacing w:line="520" w:lineRule="exact"/>
        <w:ind w:leftChars="0"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十一月份主题：提升领导及教师信技融合应用能力；</w:t>
      </w:r>
    </w:p>
    <w:p w14:paraId="2AA769E7">
      <w:pPr>
        <w:keepNext w:val="0"/>
        <w:keepLines w:val="0"/>
        <w:pageBreakBefore w:val="0"/>
        <w:widowControl w:val="0"/>
        <w:kinsoku/>
        <w:wordWrap/>
        <w:overflowPunct/>
        <w:topLinePunct w:val="0"/>
        <w:autoSpaceDE/>
        <w:autoSpaceDN/>
        <w:bidi w:val="0"/>
        <w:adjustRightInd/>
        <w:snapToGrid/>
        <w:spacing w:line="520" w:lineRule="exact"/>
        <w:ind w:leftChars="0"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十二月份主题：提升班主任班级管理能力。</w:t>
      </w:r>
    </w:p>
    <w:p w14:paraId="456CB726">
      <w:pPr>
        <w:keepNext w:val="0"/>
        <w:keepLines w:val="0"/>
        <w:pageBreakBefore w:val="0"/>
        <w:widowControl w:val="0"/>
        <w:kinsoku/>
        <w:wordWrap/>
        <w:overflowPunct/>
        <w:topLinePunct w:val="0"/>
        <w:autoSpaceDE/>
        <w:autoSpaceDN/>
        <w:bidi w:val="0"/>
        <w:adjustRightInd/>
        <w:snapToGrid/>
        <w:spacing w:line="520" w:lineRule="exact"/>
        <w:ind w:leftChars="0" w:firstLine="600" w:firstLineChars="200"/>
        <w:textAlignment w:val="auto"/>
        <w:rPr>
          <w:rFonts w:hint="eastAsia" w:ascii="黑体" w:hAnsi="黑体" w:eastAsia="黑体" w:cs="黑体"/>
          <w:sz w:val="30"/>
          <w:szCs w:val="30"/>
          <w:lang w:val="en-US" w:eastAsia="zh-CN"/>
        </w:rPr>
      </w:pPr>
      <w:r>
        <w:rPr>
          <w:rFonts w:hint="eastAsia" w:ascii="黑体" w:hAnsi="黑体" w:eastAsia="黑体" w:cs="黑体"/>
          <w:sz w:val="30"/>
          <w:szCs w:val="30"/>
          <w:lang w:val="en-US" w:eastAsia="zh-CN"/>
        </w:rPr>
        <w:t>二、培训方式与实施</w:t>
      </w:r>
    </w:p>
    <w:p w14:paraId="0413FC5B">
      <w:pPr>
        <w:keepNext w:val="0"/>
        <w:keepLines w:val="0"/>
        <w:pageBreakBefore w:val="0"/>
        <w:widowControl w:val="0"/>
        <w:kinsoku/>
        <w:wordWrap/>
        <w:overflowPunct/>
        <w:topLinePunct w:val="0"/>
        <w:autoSpaceDE/>
        <w:autoSpaceDN/>
        <w:bidi w:val="0"/>
        <w:adjustRightInd/>
        <w:snapToGrid/>
        <w:spacing w:line="520" w:lineRule="exact"/>
        <w:ind w:leftChars="0" w:firstLine="602" w:firstLineChars="200"/>
        <w:textAlignment w:val="auto"/>
        <w:rPr>
          <w:rFonts w:hint="eastAsia" w:ascii="仿宋" w:hAnsi="仿宋" w:eastAsia="仿宋" w:cs="仿宋"/>
          <w:b/>
          <w:bCs/>
          <w:sz w:val="30"/>
          <w:szCs w:val="30"/>
          <w:lang w:val="en-US" w:eastAsia="zh-CN"/>
        </w:rPr>
      </w:pPr>
      <w:r>
        <w:rPr>
          <w:rFonts w:hint="eastAsia" w:ascii="仿宋" w:hAnsi="仿宋" w:eastAsia="仿宋" w:cs="仿宋"/>
          <w:b/>
          <w:bCs/>
          <w:sz w:val="30"/>
          <w:szCs w:val="30"/>
          <w:lang w:val="en-US" w:eastAsia="zh-CN"/>
        </w:rPr>
        <w:t>（一）培训方式多样</w:t>
      </w:r>
    </w:p>
    <w:p w14:paraId="3703B451">
      <w:pPr>
        <w:keepNext w:val="0"/>
        <w:keepLines w:val="0"/>
        <w:pageBreakBefore w:val="0"/>
        <w:widowControl w:val="0"/>
        <w:kinsoku/>
        <w:wordWrap/>
        <w:overflowPunct/>
        <w:topLinePunct w:val="0"/>
        <w:autoSpaceDE/>
        <w:autoSpaceDN/>
        <w:bidi w:val="0"/>
        <w:adjustRightInd/>
        <w:snapToGrid/>
        <w:spacing w:line="520" w:lineRule="exact"/>
        <w:ind w:leftChars="0"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业务讲座：通过业务领导、骨干教师的专题讲座，为教师们带来前沿的教育理念、教学方法和教育科研动态。专家们深入浅出的讲解，使教师们开阔了视野，拓宽了思路，对教育教学有了更深入的思考。</w:t>
      </w:r>
    </w:p>
    <w:p w14:paraId="4DB762DD">
      <w:pPr>
        <w:keepNext w:val="0"/>
        <w:keepLines w:val="0"/>
        <w:pageBreakBefore w:val="0"/>
        <w:widowControl w:val="0"/>
        <w:kinsoku/>
        <w:wordWrap/>
        <w:overflowPunct/>
        <w:topLinePunct w:val="0"/>
        <w:autoSpaceDE/>
        <w:autoSpaceDN/>
        <w:bidi w:val="0"/>
        <w:adjustRightInd/>
        <w:snapToGrid/>
        <w:spacing w:line="520" w:lineRule="exact"/>
        <w:ind w:leftChars="0"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校内研讨：组织教师开展校内研讨活动，以学科组或年级组为单位，针对教育教学中的热点问题、难点问题进行深入讨论。教师们各抒己见，分享自己的教学经验和心得体会，通过思想的碰撞，共同寻找解决问题的方法和途径。例如，在关于如何提高课堂教学效率的研讨中，教师们从教学目标设定、教学方法选择、教学过程管理、学生学习习惯培养等多个方面进行了深入探讨，提出了许多切实可行的建议和措施，并在教学实践中加以应用和验证。</w:t>
      </w:r>
    </w:p>
    <w:p w14:paraId="6F387309">
      <w:pPr>
        <w:keepNext w:val="0"/>
        <w:keepLines w:val="0"/>
        <w:pageBreakBefore w:val="0"/>
        <w:widowControl w:val="0"/>
        <w:kinsoku/>
        <w:wordWrap/>
        <w:overflowPunct/>
        <w:topLinePunct w:val="0"/>
        <w:autoSpaceDE/>
        <w:autoSpaceDN/>
        <w:bidi w:val="0"/>
        <w:adjustRightInd/>
        <w:snapToGrid/>
        <w:spacing w:line="520" w:lineRule="exact"/>
        <w:ind w:leftChars="0"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观摩学习：安排教师观摩优秀教师的示范课、公开课，让教师们在观摩中学习他人的教学经验和教学技巧。观摩结束后，组织教师进行评课议课活动，分析示范课的优点和不足之处，引导教师反思自己的教学行为，借鉴他人的成功经验，改进自己的教学方法。同时，学校还积极组织教师参加校外的教学观摩活动，让教师们了解不同学校、不同地区的教学特色和教学风格，拓宽教师的教学视野。</w:t>
      </w:r>
    </w:p>
    <w:p w14:paraId="460FE588">
      <w:pPr>
        <w:keepNext w:val="0"/>
        <w:keepLines w:val="0"/>
        <w:pageBreakBefore w:val="0"/>
        <w:widowControl w:val="0"/>
        <w:kinsoku/>
        <w:wordWrap/>
        <w:overflowPunct/>
        <w:topLinePunct w:val="0"/>
        <w:autoSpaceDE/>
        <w:autoSpaceDN/>
        <w:bidi w:val="0"/>
        <w:adjustRightInd/>
        <w:snapToGrid/>
        <w:spacing w:line="520" w:lineRule="exact"/>
        <w:ind w:leftChars="0"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实践操作：注重培训的实践性，让教师在实践中掌握教学技能和现代教育技术应用能力。例如，在教学技能培训中，安排教师进行模拟课堂教学，让教师在真实的教学情境中锻炼自己的教学设计、课堂组织、教学评价等能力。在现代教育技术应用培训中，为教师提供充足的时间和设备，让教师进行实际操作练习，如制作多媒体课件、使用电子白板等，确保教师能够熟练掌握相关技术，并应用到教学实践中。</w:t>
      </w:r>
    </w:p>
    <w:p w14:paraId="739DD039">
      <w:pPr>
        <w:keepNext w:val="0"/>
        <w:keepLines w:val="0"/>
        <w:pageBreakBefore w:val="0"/>
        <w:widowControl w:val="0"/>
        <w:kinsoku/>
        <w:wordWrap/>
        <w:overflowPunct/>
        <w:topLinePunct w:val="0"/>
        <w:autoSpaceDE/>
        <w:autoSpaceDN/>
        <w:bidi w:val="0"/>
        <w:adjustRightInd/>
        <w:snapToGrid/>
        <w:spacing w:line="520" w:lineRule="exact"/>
        <w:ind w:leftChars="0"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网络学习：充分利用网络资源，开展网络学习活动。学校建立了教师网络学习平台，上传了丰富的教育教学资源，包括教育理论文章、教学案例视频、专家讲座视频等，供教师自主学习。同时，组织教师参加网络在线培训课程，教师们可以根据自己的时间和需求，选择相应的课程进行学习，并通过在线交流、作业提交等方式与培训教师和其他学员进行互动交流。网络学习打破了时间和空间的限制，为教师提供了更加便捷、灵活的学习方式。</w:t>
      </w:r>
    </w:p>
    <w:p w14:paraId="7A164A99">
      <w:pPr>
        <w:keepNext w:val="0"/>
        <w:keepLines w:val="0"/>
        <w:pageBreakBefore w:val="0"/>
        <w:widowControl w:val="0"/>
        <w:kinsoku/>
        <w:wordWrap/>
        <w:overflowPunct/>
        <w:topLinePunct w:val="0"/>
        <w:autoSpaceDE/>
        <w:autoSpaceDN/>
        <w:bidi w:val="0"/>
        <w:adjustRightInd/>
        <w:snapToGrid/>
        <w:spacing w:line="520" w:lineRule="exact"/>
        <w:ind w:leftChars="0" w:firstLine="602" w:firstLineChars="200"/>
        <w:textAlignment w:val="auto"/>
        <w:rPr>
          <w:rFonts w:hint="eastAsia" w:ascii="仿宋" w:hAnsi="仿宋" w:eastAsia="仿宋" w:cs="仿宋"/>
          <w:b/>
          <w:bCs/>
          <w:sz w:val="30"/>
          <w:szCs w:val="30"/>
          <w:lang w:val="en-US" w:eastAsia="zh-CN"/>
        </w:rPr>
      </w:pPr>
      <w:r>
        <w:rPr>
          <w:rFonts w:hint="eastAsia" w:ascii="仿宋" w:hAnsi="仿宋" w:eastAsia="仿宋" w:cs="仿宋"/>
          <w:b/>
          <w:bCs/>
          <w:sz w:val="30"/>
          <w:szCs w:val="30"/>
          <w:lang w:val="en-US" w:eastAsia="zh-CN"/>
        </w:rPr>
        <w:t>（二）培训实施有序</w:t>
      </w:r>
    </w:p>
    <w:p w14:paraId="21470935">
      <w:pPr>
        <w:keepNext w:val="0"/>
        <w:keepLines w:val="0"/>
        <w:pageBreakBefore w:val="0"/>
        <w:widowControl w:val="0"/>
        <w:kinsoku/>
        <w:wordWrap/>
        <w:overflowPunct/>
        <w:topLinePunct w:val="0"/>
        <w:autoSpaceDE/>
        <w:autoSpaceDN/>
        <w:bidi w:val="0"/>
        <w:adjustRightInd/>
        <w:snapToGrid/>
        <w:spacing w:line="520" w:lineRule="exact"/>
        <w:ind w:leftChars="0"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制定详细培训计划：在培训开始前，学校根据培训目标和内容，制定了详细的校本培训计划，明确了培训的时间、地点、培训内容、培训方式以及培训负责人等，确保培训工作有条不紊地进行。</w:t>
      </w:r>
    </w:p>
    <w:p w14:paraId="17E4EF07">
      <w:pPr>
        <w:keepNext w:val="0"/>
        <w:keepLines w:val="0"/>
        <w:pageBreakBefore w:val="0"/>
        <w:widowControl w:val="0"/>
        <w:kinsoku/>
        <w:wordWrap/>
        <w:overflowPunct/>
        <w:topLinePunct w:val="0"/>
        <w:autoSpaceDE/>
        <w:autoSpaceDN/>
        <w:bidi w:val="0"/>
        <w:adjustRightInd/>
        <w:snapToGrid/>
        <w:spacing w:line="520" w:lineRule="exact"/>
        <w:ind w:leftChars="0"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建立培训管理机制：成立了校本培训领导小组，负责培训工作的组织、协调和管理。建立了培训考勤制度、考核评价制度等，对教师的培训参与情况、学习表现、培训成果等进行全面考核评价，将考核结果与教师的绩效工资、职称评定、评优评先等挂钩，充分调动教师参与培训的积极性和主动性。</w:t>
      </w:r>
    </w:p>
    <w:p w14:paraId="7721E2CF">
      <w:pPr>
        <w:keepNext w:val="0"/>
        <w:keepLines w:val="0"/>
        <w:pageBreakBefore w:val="0"/>
        <w:widowControl w:val="0"/>
        <w:kinsoku/>
        <w:wordWrap/>
        <w:overflowPunct/>
        <w:topLinePunct w:val="0"/>
        <w:autoSpaceDE/>
        <w:autoSpaceDN/>
        <w:bidi w:val="0"/>
        <w:adjustRightInd/>
        <w:snapToGrid/>
        <w:spacing w:line="520" w:lineRule="exact"/>
        <w:ind w:leftChars="0"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加强培训过程监控：在培训过程中，培训领导小组定期对培训工作进行检查和指导，及时了解教师的学习情况和培训需求，发现问题及时解决。同时，要求培训教师认真做好培训记录，收集教师的学习反馈意见，对培训效果进行跟踪评估，根据评估结果及时调整培训内容和培训方式，确保培训质量。</w:t>
      </w:r>
    </w:p>
    <w:p w14:paraId="0F91C062">
      <w:pPr>
        <w:keepNext w:val="0"/>
        <w:keepLines w:val="0"/>
        <w:pageBreakBefore w:val="0"/>
        <w:widowControl w:val="0"/>
        <w:kinsoku/>
        <w:wordWrap/>
        <w:overflowPunct/>
        <w:topLinePunct w:val="0"/>
        <w:autoSpaceDE/>
        <w:autoSpaceDN/>
        <w:bidi w:val="0"/>
        <w:adjustRightInd/>
        <w:snapToGrid/>
        <w:spacing w:line="520" w:lineRule="exact"/>
        <w:ind w:leftChars="0" w:firstLine="600" w:firstLineChars="200"/>
        <w:textAlignment w:val="auto"/>
        <w:rPr>
          <w:rFonts w:hint="eastAsia" w:ascii="黑体" w:hAnsi="黑体" w:eastAsia="黑体" w:cs="黑体"/>
          <w:sz w:val="30"/>
          <w:szCs w:val="30"/>
          <w:lang w:val="en-US" w:eastAsia="zh-CN"/>
        </w:rPr>
      </w:pPr>
      <w:r>
        <w:rPr>
          <w:rFonts w:hint="eastAsia" w:ascii="黑体" w:hAnsi="黑体" w:eastAsia="黑体" w:cs="黑体"/>
          <w:sz w:val="30"/>
          <w:szCs w:val="30"/>
          <w:lang w:val="en-US" w:eastAsia="zh-CN"/>
        </w:rPr>
        <w:t>三、培训效果与收获</w:t>
      </w:r>
    </w:p>
    <w:p w14:paraId="28D5505C">
      <w:pPr>
        <w:keepNext w:val="0"/>
        <w:keepLines w:val="0"/>
        <w:pageBreakBefore w:val="0"/>
        <w:widowControl w:val="0"/>
        <w:kinsoku/>
        <w:wordWrap/>
        <w:overflowPunct/>
        <w:topLinePunct w:val="0"/>
        <w:autoSpaceDE/>
        <w:autoSpaceDN/>
        <w:bidi w:val="0"/>
        <w:adjustRightInd/>
        <w:snapToGrid/>
        <w:spacing w:line="520" w:lineRule="exact"/>
        <w:ind w:leftChars="0" w:firstLine="602" w:firstLineChars="200"/>
        <w:textAlignment w:val="auto"/>
        <w:rPr>
          <w:rFonts w:hint="eastAsia" w:ascii="仿宋" w:hAnsi="仿宋" w:eastAsia="仿宋" w:cs="仿宋"/>
          <w:sz w:val="30"/>
          <w:szCs w:val="30"/>
          <w:lang w:val="en-US" w:eastAsia="zh-CN"/>
        </w:rPr>
      </w:pPr>
      <w:r>
        <w:rPr>
          <w:rFonts w:hint="eastAsia" w:ascii="仿宋" w:hAnsi="仿宋" w:eastAsia="仿宋" w:cs="仿宋"/>
          <w:b/>
          <w:bCs/>
          <w:sz w:val="30"/>
          <w:szCs w:val="30"/>
          <w:lang w:val="en-US" w:eastAsia="zh-CN"/>
        </w:rPr>
        <w:t>（一）教师教育教学能力显著提升</w:t>
      </w:r>
    </w:p>
    <w:p w14:paraId="51193DCF">
      <w:pPr>
        <w:keepNext w:val="0"/>
        <w:keepLines w:val="0"/>
        <w:pageBreakBefore w:val="0"/>
        <w:widowControl w:val="0"/>
        <w:kinsoku/>
        <w:wordWrap/>
        <w:overflowPunct/>
        <w:topLinePunct w:val="0"/>
        <w:autoSpaceDE/>
        <w:autoSpaceDN/>
        <w:bidi w:val="0"/>
        <w:adjustRightInd/>
        <w:snapToGrid/>
        <w:spacing w:line="520" w:lineRule="exact"/>
        <w:ind w:leftChars="0"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教师们在教育教学理论水平、课程标准与教材理解能力、教学技能和现代教育技术应用能力等方面都有了显著的提升。教师们能够更加准确地把握教学目标和教学重难点，设计出更加科学合理的教学方案；在课堂教学中，能够灵活运用各种教学方法和教学手段，激发学生的学习兴趣，提高课堂教学效率；能够熟练运用多媒体课件、电子白板等现代教育技术手段辅助教学，使教学内容更加生动形象，教学过程更加丰富多彩。例如，在学校组织的青年教师教学比武活动中，参赛教师们展现出了较高的教学水平，教学设计新颖独特，教学方法灵活多样，教学过程流畅自然，教学评价及时有效，充分体现了校本培训的成果。</w:t>
      </w:r>
    </w:p>
    <w:p w14:paraId="2DF67A70">
      <w:pPr>
        <w:keepNext w:val="0"/>
        <w:keepLines w:val="0"/>
        <w:pageBreakBefore w:val="0"/>
        <w:widowControl w:val="0"/>
        <w:kinsoku/>
        <w:wordWrap/>
        <w:overflowPunct/>
        <w:topLinePunct w:val="0"/>
        <w:autoSpaceDE/>
        <w:autoSpaceDN/>
        <w:bidi w:val="0"/>
        <w:adjustRightInd/>
        <w:snapToGrid/>
        <w:spacing w:line="520" w:lineRule="exact"/>
        <w:ind w:leftChars="0" w:firstLine="602" w:firstLineChars="200"/>
        <w:textAlignment w:val="auto"/>
        <w:rPr>
          <w:rFonts w:hint="eastAsia" w:ascii="仿宋" w:hAnsi="仿宋" w:eastAsia="仿宋" w:cs="仿宋"/>
          <w:b/>
          <w:bCs/>
          <w:sz w:val="30"/>
          <w:szCs w:val="30"/>
          <w:lang w:val="en-US" w:eastAsia="zh-CN"/>
        </w:rPr>
      </w:pPr>
      <w:r>
        <w:rPr>
          <w:rFonts w:hint="eastAsia" w:ascii="仿宋" w:hAnsi="仿宋" w:eastAsia="仿宋" w:cs="仿宋"/>
          <w:b/>
          <w:bCs/>
          <w:sz w:val="30"/>
          <w:szCs w:val="30"/>
          <w:lang w:val="en-US" w:eastAsia="zh-CN"/>
        </w:rPr>
        <w:t>（二）教师教育科研意识和能力明显增强</w:t>
      </w:r>
    </w:p>
    <w:p w14:paraId="0E533173">
      <w:pPr>
        <w:keepNext w:val="0"/>
        <w:keepLines w:val="0"/>
        <w:pageBreakBefore w:val="0"/>
        <w:widowControl w:val="0"/>
        <w:kinsoku/>
        <w:wordWrap/>
        <w:overflowPunct/>
        <w:topLinePunct w:val="0"/>
        <w:autoSpaceDE/>
        <w:autoSpaceDN/>
        <w:bidi w:val="0"/>
        <w:adjustRightInd/>
        <w:snapToGrid/>
        <w:spacing w:line="520" w:lineRule="exact"/>
        <w:ind w:leftChars="0"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在教育科研培训的推动下，教师们的教育科研意识明显增强，开始积极关注教育教学中的问题，并尝试运用教育科研的方法进行研究和解决。许多教师参与了学校的课题研究工作，能够独立撰写课题申报书、研究方案、研究报告等，在研究过程中，学会了收集和整理资料、运用数据分析工具进行数据处理等科研方法，提高了科研能力。近年来，学校教师在各级各类教育教学论文评选活动中获奖数量逐年增加，在教育期刊上发表的论文也越来越多，学校的教育科研氛围日益浓厚。</w:t>
      </w:r>
    </w:p>
    <w:p w14:paraId="11FD911D">
      <w:pPr>
        <w:keepNext w:val="0"/>
        <w:keepLines w:val="0"/>
        <w:pageBreakBefore w:val="0"/>
        <w:widowControl w:val="0"/>
        <w:kinsoku/>
        <w:wordWrap/>
        <w:overflowPunct/>
        <w:topLinePunct w:val="0"/>
        <w:autoSpaceDE/>
        <w:autoSpaceDN/>
        <w:bidi w:val="0"/>
        <w:adjustRightInd/>
        <w:snapToGrid/>
        <w:spacing w:line="520" w:lineRule="exact"/>
        <w:ind w:leftChars="0" w:firstLine="602" w:firstLineChars="200"/>
        <w:textAlignment w:val="auto"/>
        <w:rPr>
          <w:rFonts w:hint="eastAsia" w:ascii="仿宋" w:hAnsi="仿宋" w:eastAsia="仿宋" w:cs="仿宋"/>
          <w:b/>
          <w:bCs/>
          <w:sz w:val="30"/>
          <w:szCs w:val="30"/>
          <w:lang w:val="en-US" w:eastAsia="zh-CN"/>
        </w:rPr>
      </w:pPr>
      <w:r>
        <w:rPr>
          <w:rFonts w:hint="eastAsia" w:ascii="仿宋" w:hAnsi="仿宋" w:eastAsia="仿宋" w:cs="仿宋"/>
          <w:b/>
          <w:bCs/>
          <w:sz w:val="30"/>
          <w:szCs w:val="30"/>
          <w:lang w:val="en-US" w:eastAsia="zh-CN"/>
        </w:rPr>
        <w:t>（三）教师团队合作精神得到培养</w:t>
      </w:r>
    </w:p>
    <w:p w14:paraId="6F4416C1">
      <w:pPr>
        <w:keepNext w:val="0"/>
        <w:keepLines w:val="0"/>
        <w:pageBreakBefore w:val="0"/>
        <w:widowControl w:val="0"/>
        <w:kinsoku/>
        <w:wordWrap/>
        <w:overflowPunct/>
        <w:topLinePunct w:val="0"/>
        <w:autoSpaceDE/>
        <w:autoSpaceDN/>
        <w:bidi w:val="0"/>
        <w:adjustRightInd/>
        <w:snapToGrid/>
        <w:spacing w:line="520" w:lineRule="exact"/>
        <w:ind w:leftChars="0"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在校本培训过程中，通过校内研讨、观摩学习、课题研究等活动，教师们之间的交流与合作更加频繁，团队合作精神得到了充分培养。教师们不再局限于个人的教学工作，而是能够积极参与到学科组、年级组的集体备课、教学研讨、课题研究等活动中，共同分享教学经验和教学资源，相互学习，相互帮助，共同进步。这种团队合作精神不仅有利于提高教师的个人专业素养，也有利于提升学校的整体教育教学质量。</w:t>
      </w:r>
    </w:p>
    <w:p w14:paraId="35850349">
      <w:pPr>
        <w:keepNext w:val="0"/>
        <w:keepLines w:val="0"/>
        <w:pageBreakBefore w:val="0"/>
        <w:widowControl w:val="0"/>
        <w:kinsoku/>
        <w:wordWrap/>
        <w:overflowPunct/>
        <w:topLinePunct w:val="0"/>
        <w:autoSpaceDE/>
        <w:autoSpaceDN/>
        <w:bidi w:val="0"/>
        <w:adjustRightInd/>
        <w:snapToGrid/>
        <w:spacing w:line="520" w:lineRule="exact"/>
        <w:ind w:leftChars="0" w:firstLine="602" w:firstLineChars="200"/>
        <w:textAlignment w:val="auto"/>
        <w:rPr>
          <w:rFonts w:hint="eastAsia" w:ascii="仿宋" w:hAnsi="仿宋" w:eastAsia="仿宋" w:cs="仿宋"/>
          <w:b/>
          <w:bCs/>
          <w:sz w:val="30"/>
          <w:szCs w:val="30"/>
          <w:lang w:val="en-US" w:eastAsia="zh-CN"/>
        </w:rPr>
      </w:pPr>
      <w:r>
        <w:rPr>
          <w:rFonts w:hint="eastAsia" w:ascii="仿宋" w:hAnsi="仿宋" w:eastAsia="仿宋" w:cs="仿宋"/>
          <w:b/>
          <w:bCs/>
          <w:sz w:val="30"/>
          <w:szCs w:val="30"/>
          <w:lang w:val="en-US" w:eastAsia="zh-CN"/>
        </w:rPr>
        <w:t>（四）学校教育教学质量稳步提高</w:t>
      </w:r>
    </w:p>
    <w:p w14:paraId="54BF84BF">
      <w:pPr>
        <w:keepNext w:val="0"/>
        <w:keepLines w:val="0"/>
        <w:pageBreakBefore w:val="0"/>
        <w:widowControl w:val="0"/>
        <w:kinsoku/>
        <w:wordWrap/>
        <w:overflowPunct/>
        <w:topLinePunct w:val="0"/>
        <w:autoSpaceDE/>
        <w:autoSpaceDN/>
        <w:bidi w:val="0"/>
        <w:adjustRightInd/>
        <w:snapToGrid/>
        <w:spacing w:line="520" w:lineRule="exact"/>
        <w:ind w:leftChars="0"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教师教育教学能力的提升和团队合作精神的增强，直接促进了学校教育教学质量的稳步提高。近年来，学校学生在各级各类学科竞赛、综合素质测评等活动中成绩优异，学校的社会声誉不断提升。同时，学校的教学改革工作也取得了显著成效，课堂教学模式不断创新，课程体系日益完善，为学生的全面发展和个性成长提供了更加优质的教育服务。</w:t>
      </w:r>
    </w:p>
    <w:p w14:paraId="38C2C4D5">
      <w:pPr>
        <w:keepNext w:val="0"/>
        <w:keepLines w:val="0"/>
        <w:pageBreakBefore w:val="0"/>
        <w:widowControl w:val="0"/>
        <w:kinsoku/>
        <w:wordWrap/>
        <w:overflowPunct/>
        <w:topLinePunct w:val="0"/>
        <w:autoSpaceDE/>
        <w:autoSpaceDN/>
        <w:bidi w:val="0"/>
        <w:adjustRightInd/>
        <w:snapToGrid/>
        <w:spacing w:line="520" w:lineRule="exact"/>
        <w:ind w:leftChars="0" w:firstLine="600" w:firstLineChars="200"/>
        <w:textAlignment w:val="auto"/>
        <w:rPr>
          <w:rFonts w:hint="eastAsia" w:ascii="黑体" w:hAnsi="黑体" w:eastAsia="黑体" w:cs="黑体"/>
          <w:sz w:val="30"/>
          <w:szCs w:val="30"/>
          <w:lang w:val="en-US" w:eastAsia="zh-CN"/>
        </w:rPr>
      </w:pPr>
      <w:r>
        <w:rPr>
          <w:rFonts w:hint="eastAsia" w:ascii="黑体" w:hAnsi="黑体" w:eastAsia="黑体" w:cs="黑体"/>
          <w:sz w:val="30"/>
          <w:szCs w:val="30"/>
          <w:lang w:val="en-US" w:eastAsia="zh-CN"/>
        </w:rPr>
        <w:t>四、存在问题与改进措施</w:t>
      </w:r>
    </w:p>
    <w:p w14:paraId="7E83C883">
      <w:pPr>
        <w:keepNext w:val="0"/>
        <w:keepLines w:val="0"/>
        <w:pageBreakBefore w:val="0"/>
        <w:widowControl w:val="0"/>
        <w:kinsoku/>
        <w:wordWrap/>
        <w:overflowPunct/>
        <w:topLinePunct w:val="0"/>
        <w:autoSpaceDE/>
        <w:autoSpaceDN/>
        <w:bidi w:val="0"/>
        <w:adjustRightInd/>
        <w:snapToGrid/>
        <w:spacing w:line="520" w:lineRule="exact"/>
        <w:ind w:leftChars="0" w:firstLine="602" w:firstLineChars="200"/>
        <w:textAlignment w:val="auto"/>
        <w:rPr>
          <w:rFonts w:hint="eastAsia" w:ascii="仿宋" w:hAnsi="仿宋" w:eastAsia="仿宋" w:cs="仿宋"/>
          <w:b/>
          <w:bCs/>
          <w:sz w:val="30"/>
          <w:szCs w:val="30"/>
          <w:lang w:val="en-US" w:eastAsia="zh-CN"/>
        </w:rPr>
      </w:pPr>
      <w:r>
        <w:rPr>
          <w:rFonts w:hint="eastAsia" w:ascii="仿宋" w:hAnsi="仿宋" w:eastAsia="仿宋" w:cs="仿宋"/>
          <w:b/>
          <w:bCs/>
          <w:sz w:val="30"/>
          <w:szCs w:val="30"/>
          <w:lang w:val="en-US" w:eastAsia="zh-CN"/>
        </w:rPr>
        <w:t>（一）存在问题</w:t>
      </w:r>
    </w:p>
    <w:p w14:paraId="15900808">
      <w:pPr>
        <w:keepNext w:val="0"/>
        <w:keepLines w:val="0"/>
        <w:pageBreakBefore w:val="0"/>
        <w:widowControl w:val="0"/>
        <w:kinsoku/>
        <w:wordWrap/>
        <w:overflowPunct/>
        <w:topLinePunct w:val="0"/>
        <w:autoSpaceDE/>
        <w:autoSpaceDN/>
        <w:bidi w:val="0"/>
        <w:adjustRightInd/>
        <w:snapToGrid/>
        <w:spacing w:line="520" w:lineRule="exact"/>
        <w:ind w:leftChars="0"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培训内容的针对性有待进一步提高：虽然本次校本培训内容丰富，但在某些方面还不能完全满足教师的个性化需求。不同学科、不同年龄段、不同教学水平的教师对培训内容的需求存在差异，而培训内容的设计在一定程度上还缺乏精准性和针对性，导致部分教师在培训过程中收获不大。</w:t>
      </w:r>
    </w:p>
    <w:p w14:paraId="3E182CCB">
      <w:pPr>
        <w:keepNext w:val="0"/>
        <w:keepLines w:val="0"/>
        <w:pageBreakBefore w:val="0"/>
        <w:widowControl w:val="0"/>
        <w:kinsoku/>
        <w:wordWrap/>
        <w:overflowPunct/>
        <w:topLinePunct w:val="0"/>
        <w:autoSpaceDE/>
        <w:autoSpaceDN/>
        <w:bidi w:val="0"/>
        <w:adjustRightInd/>
        <w:snapToGrid/>
        <w:spacing w:line="520" w:lineRule="exact"/>
        <w:ind w:leftChars="0"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培训时间安排不够合理：由于学校教学工作任务繁重，校本培训时间往往受到挤压，培训时间安排不够连贯和充足。有些培训活动只能安排在课余时间进行，教师们在忙碌了一天的教学工作后，参加培训时容易感到疲劳，影响培训效果。此外，由于培训时间有限，一些培训内容不能深入展开，教师们对培训知识的消化和吸收不够充分。</w:t>
      </w:r>
    </w:p>
    <w:p w14:paraId="2EB74F98">
      <w:pPr>
        <w:keepNext w:val="0"/>
        <w:keepLines w:val="0"/>
        <w:pageBreakBefore w:val="0"/>
        <w:widowControl w:val="0"/>
        <w:kinsoku/>
        <w:wordWrap/>
        <w:overflowPunct/>
        <w:topLinePunct w:val="0"/>
        <w:autoSpaceDE/>
        <w:autoSpaceDN/>
        <w:bidi w:val="0"/>
        <w:adjustRightInd/>
        <w:snapToGrid/>
        <w:spacing w:line="520" w:lineRule="exact"/>
        <w:ind w:leftChars="0"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培训评价体系不够完善：目前学校的校本培训评价主要侧重于对教师培训参与情况和培训成果的考核，如考勤记录、作业完成情况、论文撰写等，而对教师在培训过程中的学习态度、学习过程中的表现以及培训后在教学实践中的应用效果等方面的评价还不够全面和深入。这种单一的评价方式难以全面、准确地反映教师的培训效果，也不利于激发教师参与培训的内在动力。</w:t>
      </w:r>
    </w:p>
    <w:p w14:paraId="77278241">
      <w:pPr>
        <w:keepNext w:val="0"/>
        <w:keepLines w:val="0"/>
        <w:pageBreakBefore w:val="0"/>
        <w:widowControl w:val="0"/>
        <w:kinsoku/>
        <w:wordWrap/>
        <w:overflowPunct/>
        <w:topLinePunct w:val="0"/>
        <w:autoSpaceDE/>
        <w:autoSpaceDN/>
        <w:bidi w:val="0"/>
        <w:adjustRightInd/>
        <w:snapToGrid/>
        <w:spacing w:line="520" w:lineRule="exact"/>
        <w:ind w:leftChars="0" w:firstLine="602" w:firstLineChars="200"/>
        <w:textAlignment w:val="auto"/>
        <w:rPr>
          <w:rFonts w:hint="eastAsia" w:ascii="仿宋" w:hAnsi="仿宋" w:eastAsia="仿宋" w:cs="仿宋"/>
          <w:b/>
          <w:bCs/>
          <w:sz w:val="30"/>
          <w:szCs w:val="30"/>
          <w:lang w:val="en-US" w:eastAsia="zh-CN"/>
        </w:rPr>
      </w:pPr>
      <w:r>
        <w:rPr>
          <w:rFonts w:hint="eastAsia" w:ascii="仿宋" w:hAnsi="仿宋" w:eastAsia="仿宋" w:cs="仿宋"/>
          <w:b/>
          <w:bCs/>
          <w:sz w:val="30"/>
          <w:szCs w:val="30"/>
          <w:lang w:val="en-US" w:eastAsia="zh-CN"/>
        </w:rPr>
        <w:t>（二）改进措施</w:t>
      </w:r>
    </w:p>
    <w:p w14:paraId="26E8A650">
      <w:pPr>
        <w:keepNext w:val="0"/>
        <w:keepLines w:val="0"/>
        <w:pageBreakBefore w:val="0"/>
        <w:widowControl w:val="0"/>
        <w:kinsoku/>
        <w:wordWrap/>
        <w:overflowPunct/>
        <w:topLinePunct w:val="0"/>
        <w:autoSpaceDE/>
        <w:autoSpaceDN/>
        <w:bidi w:val="0"/>
        <w:adjustRightInd/>
        <w:snapToGrid/>
        <w:spacing w:line="520" w:lineRule="exact"/>
        <w:ind w:leftChars="0"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优化培训内容设计：在今后的校本培训中，加强对教师培训需求的调研和分析，根据不同教师群体的特点和需求，制定分层分类的培训内容体系。例如，针对新入职教师，重点开展教育教学基本技能培训和职业规划指导；针对骨干教师，注重开展教育教学创新能力培训和教育科研引领培训；针对学科教师，结合学科特点和教学实际，开展学科专业知识更新和教学方法改进培训等。同时，增加培训内容的灵活性和选择性，设置一些选修课程或专题讲座，让教师根据自己的兴趣和需求自主选择参加，提高培训内容的针对性和实效性。</w:t>
      </w:r>
    </w:p>
    <w:p w14:paraId="5DFDE76E">
      <w:pPr>
        <w:keepNext w:val="0"/>
        <w:keepLines w:val="0"/>
        <w:pageBreakBefore w:val="0"/>
        <w:widowControl w:val="0"/>
        <w:kinsoku/>
        <w:wordWrap/>
        <w:overflowPunct/>
        <w:topLinePunct w:val="0"/>
        <w:autoSpaceDE/>
        <w:autoSpaceDN/>
        <w:bidi w:val="0"/>
        <w:adjustRightInd/>
        <w:snapToGrid/>
        <w:spacing w:line="520" w:lineRule="exact"/>
        <w:ind w:leftChars="0"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合理安排培训时间：学校应进一步优化教学工作安排，为校本培训腾出更多的时间。可以适当减少一些不必要的会议和活动，将节省下来的时间用于校本培训。同时，合理规划培训时间，避免培训时间过于分散或集中，尽量保证培训时间的连贯性和充足性。例如，可以将一些短期培训集中安排在假期或周末进行，让教师能够全身心地投入到培训学习中；对于一些长期的培训项目，可以采用分散与集中相结合的方式，每周安排固定的时间进行学习和研讨，确保教师有足够的时间消化和吸收培训知识。</w:t>
      </w:r>
    </w:p>
    <w:p w14:paraId="70A74D87">
      <w:pPr>
        <w:keepNext w:val="0"/>
        <w:keepLines w:val="0"/>
        <w:pageBreakBefore w:val="0"/>
        <w:widowControl w:val="0"/>
        <w:kinsoku/>
        <w:wordWrap/>
        <w:overflowPunct/>
        <w:topLinePunct w:val="0"/>
        <w:autoSpaceDE/>
        <w:autoSpaceDN/>
        <w:bidi w:val="0"/>
        <w:adjustRightInd/>
        <w:snapToGrid/>
        <w:spacing w:line="520" w:lineRule="exact"/>
        <w:ind w:leftChars="0"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完善培训评价体系：建立多元化的校本培训评价体系，全面、客观地评价教师的培训效果。除了对教师的培训参与情况和培训成果进行考核外，更加注重对教师培训过程中的学习态度、学习表现以及培训后在教学实践中的应用效果进行评价。例如，可以通过课堂观察、学生评价、教师自评与互评等方式，了解教师在培训后的教学行为变化和教学质量提升情况；建立教师培训成长档案，记录教师在培训过程中的学习历程、培训成果以及教学实践反思等，为教师的专业发展提供全面的参考依据。同时，将培训评价结果与教师的激励机制紧密结合，对培训表现优秀、教学效果显著的教师给予表彰和奖励，激发教师参与培训的积极性和主动性。</w:t>
      </w:r>
    </w:p>
    <w:p w14:paraId="7889BD4C">
      <w:pPr>
        <w:keepNext w:val="0"/>
        <w:keepLines w:val="0"/>
        <w:pageBreakBefore w:val="0"/>
        <w:widowControl w:val="0"/>
        <w:kinsoku/>
        <w:wordWrap/>
        <w:overflowPunct/>
        <w:topLinePunct w:val="0"/>
        <w:autoSpaceDE/>
        <w:autoSpaceDN/>
        <w:bidi w:val="0"/>
        <w:adjustRightInd/>
        <w:snapToGrid/>
        <w:spacing w:line="520" w:lineRule="exact"/>
        <w:ind w:leftChars="0"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总之，本次校本培训工作在学校领导的高度重视和全体教师的积极参与下，取得了显著的成效。通过培训，教师们的专业素养得到了提升，学校的教育教学质量得到了提高。但我们也清楚地认识到培训工作中存在的问题和不足，在今后的工作中，我们将不断总结经验，改进培训方法和措施，进一步完善校本培训体系，为教师的专业成长和学校的可持续发展提供更加有力的支持和保障。</w:t>
      </w:r>
    </w:p>
    <w:p w14:paraId="7176CFE2">
      <w:pPr>
        <w:keepNext w:val="0"/>
        <w:keepLines w:val="0"/>
        <w:pageBreakBefore w:val="0"/>
        <w:widowControl w:val="0"/>
        <w:suppressLineNumbers w:val="0"/>
        <w:kinsoku/>
        <w:wordWrap/>
        <w:overflowPunct/>
        <w:topLinePunct w:val="0"/>
        <w:autoSpaceDE/>
        <w:autoSpaceDN/>
        <w:bidi w:val="0"/>
        <w:adjustRightInd/>
        <w:snapToGrid/>
        <w:spacing w:line="520" w:lineRule="exact"/>
        <w:ind w:firstLine="6000" w:firstLineChars="2000"/>
        <w:jc w:val="right"/>
        <w:textAlignment w:val="auto"/>
        <w:rPr>
          <w:rFonts w:hint="default" w:ascii="仿宋" w:hAnsi="仿宋" w:eastAsia="仿宋" w:cs="仿宋"/>
          <w:b w:val="0"/>
          <w:bCs w:val="0"/>
          <w:sz w:val="30"/>
          <w:szCs w:val="30"/>
          <w:lang w:val="en-US" w:eastAsia="zh-CN"/>
        </w:rPr>
      </w:pPr>
      <w:r>
        <w:rPr>
          <w:rFonts w:hint="eastAsia" w:ascii="仿宋" w:hAnsi="仿宋" w:eastAsia="仿宋" w:cs="仿宋"/>
          <w:b w:val="0"/>
          <w:bCs w:val="0"/>
          <w:sz w:val="30"/>
          <w:szCs w:val="30"/>
          <w:lang w:val="en-US" w:eastAsia="zh-CN"/>
        </w:rPr>
        <w:t>2025年12月22</w:t>
      </w:r>
      <w:bookmarkStart w:id="0" w:name="_GoBack"/>
      <w:bookmarkEnd w:id="0"/>
      <w:r>
        <w:rPr>
          <w:rFonts w:hint="eastAsia" w:ascii="仿宋" w:hAnsi="仿宋" w:eastAsia="仿宋" w:cs="仿宋"/>
          <w:b w:val="0"/>
          <w:bCs w:val="0"/>
          <w:sz w:val="30"/>
          <w:szCs w:val="30"/>
          <w:lang w:val="en-US" w:eastAsia="zh-CN"/>
        </w:rPr>
        <w:t>日</w:t>
      </w:r>
    </w:p>
    <w:sectPr>
      <w:pgSz w:w="11906" w:h="16838"/>
      <w:pgMar w:top="1417" w:right="1417" w:bottom="1417"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NlODc3ZWE1ZDk5MDhmN2NlMThjZDM5NzQ0NDQ4ZWQifQ=="/>
  </w:docVars>
  <w:rsids>
    <w:rsidRoot w:val="05753DF1"/>
    <w:rsid w:val="049802FF"/>
    <w:rsid w:val="05753DF1"/>
    <w:rsid w:val="05E14F1F"/>
    <w:rsid w:val="08C43471"/>
    <w:rsid w:val="09AA4F4F"/>
    <w:rsid w:val="0D261FA7"/>
    <w:rsid w:val="0D7938CB"/>
    <w:rsid w:val="0D9226DF"/>
    <w:rsid w:val="12B02E98"/>
    <w:rsid w:val="1428454A"/>
    <w:rsid w:val="1AD250CB"/>
    <w:rsid w:val="2278551C"/>
    <w:rsid w:val="26DC0C10"/>
    <w:rsid w:val="2CFC2882"/>
    <w:rsid w:val="2E1D349F"/>
    <w:rsid w:val="2E97356B"/>
    <w:rsid w:val="32CB171C"/>
    <w:rsid w:val="36700C56"/>
    <w:rsid w:val="3AFA23F5"/>
    <w:rsid w:val="3B914B85"/>
    <w:rsid w:val="43401A66"/>
    <w:rsid w:val="480747F9"/>
    <w:rsid w:val="4C702C52"/>
    <w:rsid w:val="4D30129C"/>
    <w:rsid w:val="5B460177"/>
    <w:rsid w:val="5C2B6836"/>
    <w:rsid w:val="60E9131F"/>
    <w:rsid w:val="69325E7B"/>
    <w:rsid w:val="71274FBC"/>
    <w:rsid w:val="755D2C86"/>
    <w:rsid w:val="7827208C"/>
    <w:rsid w:val="799E680F"/>
    <w:rsid w:val="7CF115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9"/>
    <w:pPr>
      <w:widowControl/>
      <w:spacing w:before="100" w:beforeAutospacing="1" w:after="100" w:afterAutospacing="1" w:line="240" w:lineRule="auto"/>
      <w:jc w:val="left"/>
      <w:outlineLvl w:val="0"/>
    </w:pPr>
    <w:rPr>
      <w:rFonts w:ascii="宋体" w:hAnsi="宋体" w:eastAsia="宋体" w:cs="宋体"/>
      <w:b/>
      <w:bCs/>
      <w:kern w:val="36"/>
      <w:sz w:val="48"/>
      <w:szCs w:val="48"/>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Body Text"/>
    <w:basedOn w:val="1"/>
    <w:qFormat/>
    <w:uiPriority w:val="0"/>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character" w:styleId="8">
    <w:name w:val="page number"/>
    <w:basedOn w:val="7"/>
    <w:qFormat/>
    <w:uiPriority w:val="0"/>
  </w:style>
  <w:style w:type="paragraph" w:customStyle="1" w:styleId="9">
    <w:name w:val="文件正文"/>
    <w:basedOn w:val="1"/>
    <w:qFormat/>
    <w:uiPriority w:val="0"/>
    <w:rPr>
      <w:rFonts w:ascii="仿宋_GB2312" w:hAnsi="Calibri" w:eastAsia="仿宋_GB2312"/>
      <w:sz w:val="32"/>
      <w:szCs w:val="2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3930</Words>
  <Characters>3943</Characters>
  <Lines>0</Lines>
  <Paragraphs>0</Paragraphs>
  <TotalTime>4</TotalTime>
  <ScaleCrop>false</ScaleCrop>
  <LinksUpToDate>false</LinksUpToDate>
  <CharactersWithSpaces>3943</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2023-09-14T07:14:00Z</dcterms:created>
  <dc:creator>馨然</dc:creator>
  <cp:lastModifiedBy>LY</cp:lastModifiedBy>
  <cp:lastPrinted>2023-09-18T03:18:00Z</cp:lastPrinted>
  <dcterms:modified xsi:type="dcterms:W3CDTF">2025-12-21T23:42:27Z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97E8D38F19C6492F8CB255F0CBCD9A3B_13</vt:lpwstr>
  </property>
  <property fmtid="{D5CDD505-2E9C-101B-9397-08002B2CF9AE}" pid="4" name="KSOTemplateDocerSaveRecord">
    <vt:lpwstr>eyJoZGlkIjoiNmNlODc3ZWE1ZDk5MDhmN2NlMThjZDM5NzQ0NDQ4ZWQiLCJ1c2VySWQiOiI0MjgzOTc1ODcifQ==</vt:lpwstr>
  </property>
</Properties>
</file>