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年度教师培训工作计划</w:t>
      </w:r>
    </w:p>
    <w:p w14:paraId="75DD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为深入推进新课程改革落地见效，全面提升教师专业素养与教育教学能力，建设一支高素质、专业化的教师队伍，结合我校教育教学实际，特制定本培训计划。</w:t>
      </w:r>
    </w:p>
    <w:p w14:paraId="071C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</w:t>
      </w:r>
    </w:p>
    <w:p w14:paraId="52349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立德树人根本任务为核心，立足学校发展战略与教师成长需求，聚焦课堂教学提质增效、学生核心素养培育，通过分层分类、精准高效的培训，助力教师更新教育理念、夯实专业基础、提升教学技能，为学校教育高质量发展提供人才支撑。</w:t>
      </w:r>
    </w:p>
    <w:p w14:paraId="47D5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二、培训目标</w:t>
      </w:r>
    </w:p>
    <w:p w14:paraId="0BFA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理念更新：帮助教师深入理解新课程标准内涵，树立以学生为中心的教育教学理念，掌握素养导向的课堂设计方法。</w:t>
      </w:r>
    </w:p>
    <w:p w14:paraId="1C052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能力提升：强化教师课堂教学实施、学情分析、作业设计与评价反馈能力，提升青年教师教学基本功，增强骨干教师教研引领能力。</w:t>
      </w:r>
    </w:p>
    <w:p w14:paraId="00AD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队伍建设：打造一支结构合理、业务精湛、富有创新精神的教师队伍，培养一批校级学科带头人、骨干教师。</w:t>
      </w:r>
    </w:p>
    <w:p w14:paraId="2FB4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成果转化：推动培训内容与课堂教学实践深度融合，形成一批优质课例、教研成果，促进学校整体教学质量提升。</w:t>
      </w:r>
    </w:p>
    <w:p w14:paraId="1FC7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三、培训对象与时间</w:t>
      </w:r>
    </w:p>
    <w:p w14:paraId="0137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培训对象：全校在职教师，分为青年教师（教龄≤3年）、骨干教师（教龄≥5年且有市级/校级荣誉）、全体班主任、普通教师四个梯队。</w:t>
      </w:r>
    </w:p>
    <w:p w14:paraId="5C55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培训时间：202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月，全年累计人均培训学时不少于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学时，其中校本培训占比不低于60%。</w:t>
      </w:r>
    </w:p>
    <w:p w14:paraId="533B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四、培训内容与形式</w:t>
      </w:r>
    </w:p>
    <w:p w14:paraId="155B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（一）分层分类培训内容</w:t>
      </w:r>
    </w:p>
    <w:p w14:paraId="7B2F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青年教师培训</w:t>
      </w:r>
    </w:p>
    <w:p w14:paraId="6FCF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核心内容：教学基本功训练（教学设计、课件制作、课堂语言表达、板书设计）、师徒结对帮扶、教学常规解读（备课、上课、作业批改、课后辅导）、青年教师教学比武。</w:t>
      </w:r>
    </w:p>
    <w:p w14:paraId="0CC7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目标：帮助青年教师快速适应教学岗位，掌握基本教学技能。</w:t>
      </w:r>
    </w:p>
    <w:p w14:paraId="616B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骨干教师培训</w:t>
      </w:r>
    </w:p>
    <w:p w14:paraId="022A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核心内容：课题研究方法、示范课与专题讲座能力培养、跨校教研交流、新课程标准下的学科整合教学设计、骨干教师引领作用发挥策略。</w:t>
      </w:r>
    </w:p>
    <w:p w14:paraId="1E03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目标：提升骨干教师教研与引领能力，打造学科领军人物。</w:t>
      </w:r>
    </w:p>
    <w:p w14:paraId="227A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班主任培训</w:t>
      </w:r>
    </w:p>
    <w:p w14:paraId="74F3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核心内容：班级管理创新策略、家校沟通技巧、学生心理健康教育、班级文化建设、突发事件应急处理。</w:t>
      </w:r>
    </w:p>
    <w:p w14:paraId="0144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目标：增强班主任育人能力，构建和谐班级氛围。</w:t>
      </w:r>
    </w:p>
    <w:p w14:paraId="3C57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全体教师通识培训</w:t>
      </w:r>
    </w:p>
    <w:p w14:paraId="026C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核心内容：新课程标准解读、核心素养导向的课堂教学改革、作业设计与减负增效、教育数字化工具应用（如智慧教学平台、在线教研工具）、师德师风建设。</w:t>
      </w:r>
    </w:p>
    <w:p w14:paraId="60AC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（二）培训形式</w:t>
      </w:r>
    </w:p>
    <w:p w14:paraId="750B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567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校本培训：以教研组为单位，开展集体备课、听评课、案例研讨、专题讲座等活动，每月不少于2次。</w:t>
      </w:r>
    </w:p>
    <w:p w14:paraId="798F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专家引领：邀请市区教研员、名师工作室主持人、高校教授到校开展专题讲座、示范课指导，每学期不少于3次。</w:t>
      </w:r>
    </w:p>
    <w:p w14:paraId="4EF5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外出研修：选派骨干教师、青年教师参加省市级教研活动、骨干教师培训、名校观摩学习，每人每年不少于1次。</w:t>
      </w:r>
    </w:p>
    <w:p w14:paraId="07DF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网络研修：依托教育云平台、国家中小学智慧教育平台，组织教师完成线上课程学习</w:t>
      </w:r>
    </w:p>
    <w:p w14:paraId="1A47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师徒结对：安排骨干教师与青年教师一对一结对，签订帮扶协议，定期开展听课、磨课、教学反思交流活动。</w:t>
      </w:r>
    </w:p>
    <w:p w14:paraId="5721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五、保障措施</w:t>
      </w:r>
    </w:p>
    <w:p w14:paraId="247E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组织保障：成立教师培训工作领导小组，校长任组长，分管副校长任副组长，教务处、教研处主任为成员，统筹协调培训工作；各教研组组长具体负责本学科培训组织实施。</w:t>
      </w:r>
    </w:p>
    <w:p w14:paraId="6769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制度保障：将教师培训参与情况、培训成果纳入教师年度考核、职称评聘、评优评先的重要依据；建立培训学时登记制度，未完成规定学时者，年度考核不得评为优秀等次。</w:t>
      </w:r>
    </w:p>
    <w:p w14:paraId="78E1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经费保障：学校设立教师培训专项经费，用于专家聘请、外出研修、培训资料购置等，确保培训工作顺利开展。</w:t>
      </w:r>
    </w:p>
    <w:p w14:paraId="01AE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考核评价：培训结束后，通过教学实践考核（公开课、课例展示）、学习成果提交（心得体会、教学设计、论文）等方式进行考核，考核结果存档备查。</w:t>
      </w:r>
    </w:p>
    <w:p w14:paraId="4E1E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E3D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2025-12-26T07:17:21Z</dcterms:created>
  <dc:creator>admin</dc:creator>
  <cp:lastModifiedBy>草莓味的猫</cp:lastModifiedBy>
  <dcterms:modified xsi:type="dcterms:W3CDTF">2025-12-26T07:19:58Z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eyJoZGlkIjoiMzVmNzdlMjJhNDVlZTVlODA3NWQ0ZjBjYTQxMmZhYjciLCJ1c2VySWQiOiIzMzI2NzE0MDQifQ==</vt:lpwstr>
  </property>
  <property fmtid="{D5CDD505-2E9C-101B-9397-08002B2CF9AE}" pid="4" name="ICV">
    <vt:lpwstr>507E465010DA44908149497258BE93E5_12</vt:lpwstr>
  </property>
</Properties>
</file>