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96184">
      <w:pPr>
        <w:ind w:firstLine="2730" w:firstLineChars="1300"/>
        <w:rPr>
          <w:rFonts w:hint="eastAsia"/>
        </w:rPr>
      </w:pPr>
      <w:r>
        <w:rPr>
          <w:rFonts w:hint="eastAsia"/>
        </w:rPr>
        <w:t>深耕几何教学 赋能素养成长</w:t>
      </w:r>
    </w:p>
    <w:p w14:paraId="300AF4BA">
      <w:pPr>
        <w:ind w:firstLine="3360" w:firstLineChars="1600"/>
        <w:rPr>
          <w:rFonts w:hint="eastAsia"/>
        </w:rPr>
      </w:pPr>
      <w:r>
        <w:rPr>
          <w:rFonts w:hint="eastAsia"/>
        </w:rPr>
        <w:t>——全县骨干教师培训心得体会</w:t>
      </w:r>
    </w:p>
    <w:p w14:paraId="2CB2ABE3">
      <w:pPr>
        <w:rPr>
          <w:rFonts w:hint="eastAsia"/>
        </w:rPr>
      </w:pPr>
      <w:r>
        <w:rPr>
          <w:rFonts w:hint="eastAsia"/>
        </w:rPr>
        <w:t xml:space="preserve"> </w:t>
      </w:r>
    </w:p>
    <w:p w14:paraId="2D24BF84">
      <w:pPr>
        <w:rPr>
          <w:rFonts w:hint="eastAsia"/>
        </w:rPr>
      </w:pPr>
      <w:r>
        <w:rPr>
          <w:rFonts w:hint="eastAsia"/>
        </w:rPr>
        <w:t>为期三天的全县初中数学骨干教师培训圆满落幕，此次培训以“新课标下几何教学的深度变革与实践创新”为核心，通过专家讲座、案例研讨、实操演练等多元形式，为我们搭建了交流学习、深耕细研的优质平台。作为深耕初中数学教学八年的一线教师，我在培训中不仅收获了几何教学的前沿理念与实操方法，更对骨干教师的使命担当有了更为深刻的认知，现将心得体会总结如下：</w:t>
      </w:r>
    </w:p>
    <w:p w14:paraId="5A2A1676">
      <w:pPr>
        <w:rPr>
          <w:rFonts w:hint="eastAsia"/>
        </w:rPr>
      </w:pPr>
      <w:r>
        <w:rPr>
          <w:rFonts w:hint="eastAsia"/>
        </w:rPr>
        <w:t>一、理念更新：重构几何教学的核心素养导向</w:t>
      </w:r>
    </w:p>
    <w:p w14:paraId="650D7774">
      <w:pPr>
        <w:rPr>
          <w:rFonts w:hint="eastAsia"/>
        </w:rPr>
      </w:pPr>
      <w:r>
        <w:rPr>
          <w:rFonts w:hint="eastAsia"/>
        </w:rPr>
        <w:t>培训伊始，专家对新课标中几何领域的核心素养要求进行了深度解读，让我跳出了“知识传授”的传统框架。此前教学等腰三角形时，我更多关注“等边对等角”“三线合一”等性质的记忆与应用，却忽略了这些知识背后承载的“逻辑推理”“直观想象”等核心素养培养。专家强调，几何教学的本质是引导学生通过图形感知、逻辑建构，形成数学思维方式，这与我之前设计等腰三角形教学时“重结论轻过程”的做法形成了鲜明对比。</w:t>
      </w:r>
    </w:p>
    <w:p w14:paraId="5FC80F7E">
      <w:pPr>
        <w:rPr>
          <w:rFonts w:hint="eastAsia"/>
        </w:rPr>
      </w:pPr>
      <w:r>
        <w:rPr>
          <w:rFonts w:hint="eastAsia"/>
        </w:rPr>
        <w:t>通过“长方形内点分割三角形”等优秀课例展示，我深刻体会到“从特殊到一般”的探究逻辑对学生思维发展的重要性。正如专家所言，几何教学应让学生经历“观察—猜想—验证—证明—应用”的完整过程，而非直接灌输定理。这一理念让我重新审视等腰三角形的教学，今后将更注重引导学生通过折叠纸片直观感知对称性，再通过全等三角形证明性质，让知识形成过程成为素养培育的载体。</w:t>
      </w:r>
    </w:p>
    <w:p w14:paraId="611852BC">
      <w:pPr>
        <w:rPr>
          <w:rFonts w:hint="eastAsia"/>
        </w:rPr>
      </w:pPr>
      <w:r>
        <w:rPr>
          <w:rFonts w:hint="eastAsia"/>
        </w:rPr>
        <w:t>二、方法突破：破解几何教学的重难点瓶颈</w:t>
      </w:r>
    </w:p>
    <w:p w14:paraId="4975E980">
      <w:pPr>
        <w:rPr>
          <w:rFonts w:hint="eastAsia"/>
        </w:rPr>
      </w:pPr>
      <w:r>
        <w:rPr>
          <w:rFonts w:hint="eastAsia"/>
        </w:rPr>
        <w:t>培训中，针对等腰三角形等核心内容的教学难点突破，专家分享了诸多实用策略，让我茅塞顿开。此前教学中，学生对“三线合一”的逆用、分类讨论问题（如已知一个角求另外两角）常出现错误，我虽反复强调却收效甚微。专家提出的“定理与逆定理严格区分”“遇角讨论顶和底，遇边讨论腰和底”等口诀，以及“错题归因—规律总结—强化训练”的闭环教学法，为我提供了清晰的解决方案。</w:t>
      </w:r>
    </w:p>
    <w:p w14:paraId="4EF7264A">
      <w:pPr>
        <w:rPr>
          <w:rFonts w:hint="eastAsia"/>
        </w:rPr>
      </w:pPr>
      <w:r>
        <w:rPr>
          <w:rFonts w:hint="eastAsia"/>
        </w:rPr>
        <w:t>在探究式教学实操 workshop 中，我们分组设计了“等腰三角形性质探究”的微型课例。通过模拟学生探究过程，我意识到此前教学中“探究环节流于形式”的问题——缺乏对学生思维的精准引导，未能搭建有效的认知阶梯。培训中习得的“问题链驱动法”“模块化分解策略”，让我明确了如何设计层层递进的探究任务：从“折叠纸片发现什么”到“如何证明底角相等”，再到“三线合一的本质是什么”，让学生在自主探索中突破思维难点。</w:t>
      </w:r>
    </w:p>
    <w:p w14:paraId="0356FCAF">
      <w:pPr>
        <w:rPr>
          <w:rFonts w:hint="eastAsia"/>
        </w:rPr>
      </w:pPr>
      <w:r>
        <w:rPr>
          <w:rFonts w:hint="eastAsia"/>
        </w:rPr>
        <w:t>三、技术赋能：拓展几何教学的可视化路径</w:t>
      </w:r>
    </w:p>
    <w:p w14:paraId="4A73FFAE">
      <w:pPr>
        <w:rPr>
          <w:rFonts w:hint="eastAsia"/>
        </w:rPr>
      </w:pPr>
      <w:r>
        <w:rPr>
          <w:rFonts w:hint="eastAsia"/>
        </w:rPr>
        <w:t>此次培训让我感受到了现代教育技术对几何教学的强大支撑。专家演示了 GeoGebra 软件在等腰三角形教学中的应用：通过动态演示等腰三角形的折叠、旋转过程，“三线合一”的性质不再是抽象的文字表述；通过改变腰长和底角大小，学生能直观观察边长与角度的变化关系，深化对“等边对等角”的理解。这与我之前仅依赖实物教具的教学方式形成了鲜明对比，也让我认识到技术赋能不是简单的工具替换，而是通过可视化手段降低抽象概念的认知门槛。</w:t>
      </w:r>
    </w:p>
    <w:p w14:paraId="1CDBBED9">
      <w:pPr>
        <w:rPr>
          <w:rFonts w:hint="eastAsia"/>
        </w:rPr>
      </w:pPr>
      <w:r>
        <w:rPr>
          <w:rFonts w:hint="eastAsia"/>
        </w:rPr>
        <w:t>培训中，我们亲手实操了 GeoGebra 课件制作，从基础图形绘制到动态效果设置，逐步掌握了“几何变换演示”“辅助线动态生成”等实用技能。我计划将这些技术应用到等腰三角形的复习课中，设计交互式习题，让学生在拖拽、验证中巩固分类讨论、辅助线构造等难点知识，让技术真正服务于学生的思维发展。</w:t>
      </w:r>
    </w:p>
    <w:p w14:paraId="7FFC6732">
      <w:pPr>
        <w:rPr>
          <w:rFonts w:hint="eastAsia"/>
        </w:rPr>
      </w:pPr>
      <w:r>
        <w:rPr>
          <w:rFonts w:hint="eastAsia"/>
        </w:rPr>
        <w:t xml:space="preserve">四、反思引领：践行骨干教师的示范担当 </w:t>
      </w:r>
    </w:p>
    <w:p w14:paraId="20A68C4E">
      <w:pPr>
        <w:rPr>
          <w:rFonts w:hint="eastAsia"/>
        </w:rPr>
      </w:pPr>
      <w:r>
        <w:rPr>
          <w:rFonts w:hint="eastAsia"/>
        </w:rPr>
        <w:t>作为全县骨干教师，此次培训让我深刻反思了自身的角色定位：不仅要做好自身教学的提质增效，更要发挥示范引领作用，带动区域教学水平的整体提升。此前，我在教研组活动中更多是分享教学资源，缺乏对教学理念和方法的深度研讨。培训后，我计划牵头开展“几何探究式教学”主题教研，以等腰三角形、三角形内角和等课例为载体，组织同事们开展“备课—听课—评课—再备课”的循环研讨，将培训中学到的“循证教学”“素养导向教学设计”等理念转化为集体智慧。</w:t>
      </w:r>
    </w:p>
    <w:p w14:paraId="0693C379">
      <w:pPr>
        <w:rPr>
          <w:rFonts w:hint="eastAsia"/>
        </w:rPr>
      </w:pPr>
      <w:r>
        <w:rPr>
          <w:rFonts w:hint="eastAsia"/>
        </w:rPr>
        <w:t xml:space="preserve"> </w:t>
      </w:r>
    </w:p>
    <w:p w14:paraId="59E59864">
      <w:pPr>
        <w:rPr>
          <w:rFonts w:hint="eastAsia"/>
        </w:rPr>
      </w:pPr>
      <w:r>
        <w:rPr>
          <w:rFonts w:hint="eastAsia"/>
        </w:rPr>
        <w:t>同时，我也意识到自身的不足：在跨学科融合、大概念教学等方面仍需深入学习。今后，我将以此次培训为起点，持续研读新课标和相关理论著作，结合教学实践开展微课题研究，重点探索“等腰三角形在生活中的应用”“几何知识与建筑、物理等学科的关联”等内容，让几何教学更贴近学生生活，提升学生的综合应用能力。</w:t>
      </w:r>
      <w:bookmarkStart w:id="0" w:name="_GoBack"/>
      <w:bookmarkEnd w:id="0"/>
    </w:p>
    <w:p w14:paraId="13ABFFD3">
      <w:r>
        <w:rPr>
          <w:rFonts w:hint="eastAsia"/>
        </w:rPr>
        <w:t>此次培训是一次理念的洗礼、方法的更新，更是一次责任的重申。作为初中数学骨干教师，我们肩负着落实新课标理念、培育学生核心素养的重要使命。未来，我将把培训所学内化为教学实践，在等腰三角形等核心内容的教学中，践行探究式教学、强化技术赋能、破解教学难点，同时积极发挥引领作用，与全县同仁携手共进，让几何课堂真正成为学生思维生长的沃土，为全县初中数学教学质量的提升贡献自己的力量。</w:t>
      </w:r>
    </w:p>
    <w:sectPr>
      <w:pgSz w:w="11906" w:h="16838"/>
      <w:pgMar w:top="1327" w:right="1406" w:bottom="1327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4772C"/>
    <w:rsid w:val="16277BDD"/>
    <w:rsid w:val="172F6644"/>
    <w:rsid w:val="1BB976AA"/>
    <w:rsid w:val="1C7A76AE"/>
    <w:rsid w:val="1D314DC1"/>
    <w:rsid w:val="26DD103B"/>
    <w:rsid w:val="2CBB593E"/>
    <w:rsid w:val="2E664E4B"/>
    <w:rsid w:val="31884F37"/>
    <w:rsid w:val="322620EC"/>
    <w:rsid w:val="331E22B4"/>
    <w:rsid w:val="387242CA"/>
    <w:rsid w:val="422C4AC9"/>
    <w:rsid w:val="4C602B66"/>
    <w:rsid w:val="53281FE3"/>
    <w:rsid w:val="696F434F"/>
    <w:rsid w:val="6D4B07B6"/>
    <w:rsid w:val="78A40023"/>
    <w:rsid w:val="7A78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3863</Words>
  <Characters>4228</Characters>
  <Lines>0</Lines>
  <Paragraphs>0</Paragraphs>
  <TotalTime>3</TotalTime>
  <ScaleCrop>false</ScaleCrop>
  <LinksUpToDate>false</LinksUpToDate>
  <CharactersWithSpaces>4329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2025-09-15T07:59:00Z</dcterms:created>
  <dc:creator>user</dc:creator>
  <cp:lastModifiedBy>惜缘</cp:lastModifiedBy>
  <dcterms:modified xsi:type="dcterms:W3CDTF">2025-12-16T12:17:25Z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eyJoZGlkIjoiMDNlMmMwYmRjZDIxOTkxNWNhM2ZkNjc5NzU4MmE3MDQiLCJ1c2VySWQiOiIzNzQyNDMyMDkifQ==</vt:lpwstr>
  </property>
  <property fmtid="{D5CDD505-2E9C-101B-9397-08002B2CF9AE}" pid="4" name="ICV">
    <vt:lpwstr>57A96BE5F57E47FE9412B9B0AD4DE65A_12</vt:lpwstr>
  </property>
</Properties>
</file>