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AFC47E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长岗中学学科教学进度表</w:t>
      </w:r>
    </w:p>
    <w:p w14:paraId="6E67DA69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学年度第二学期）</w:t>
      </w:r>
    </w:p>
    <w:p w14:paraId="57C881F0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 xml:space="preserve">年级:  </w:t>
      </w:r>
      <w:r>
        <w:rPr>
          <w:rFonts w:hint="eastAsia"/>
          <w:b/>
          <w:bCs/>
          <w:sz w:val="24"/>
          <w:lang w:eastAsia="zh-CN"/>
        </w:rPr>
        <w:t>六年</w:t>
      </w:r>
      <w:r>
        <w:rPr>
          <w:rFonts w:hint="eastAsia"/>
          <w:b/>
          <w:bCs/>
          <w:sz w:val="24"/>
        </w:rPr>
        <w:t xml:space="preserve">    </w:t>
      </w:r>
      <w:r>
        <w:rPr>
          <w:rFonts w:hint="eastAsia"/>
          <w:b/>
          <w:bCs/>
          <w:sz w:val="24"/>
          <w:lang w:val="en-US" w:eastAsia="zh-CN"/>
        </w:rPr>
        <w:t xml:space="preserve">  </w:t>
      </w:r>
      <w:r>
        <w:rPr>
          <w:rFonts w:hint="eastAsia"/>
          <w:b/>
          <w:bCs/>
          <w:sz w:val="24"/>
        </w:rPr>
        <w:t xml:space="preserve"> 学科：</w:t>
      </w:r>
      <w:r>
        <w:rPr>
          <w:rFonts w:hint="eastAsia"/>
          <w:b/>
          <w:bCs/>
          <w:sz w:val="24"/>
          <w:lang w:val="en-US" w:eastAsia="zh-CN"/>
        </w:rPr>
        <w:t xml:space="preserve">  </w:t>
      </w:r>
      <w:r>
        <w:rPr>
          <w:rFonts w:hint="eastAsia"/>
          <w:b/>
          <w:bCs/>
          <w:sz w:val="24"/>
        </w:rPr>
        <w:t xml:space="preserve">   </w:t>
      </w:r>
      <w:r>
        <w:rPr>
          <w:rFonts w:hint="eastAsia"/>
          <w:b/>
          <w:bCs/>
          <w:sz w:val="24"/>
          <w:lang w:eastAsia="zh-CN"/>
        </w:rPr>
        <w:t>历史</w:t>
      </w:r>
      <w:r>
        <w:rPr>
          <w:rFonts w:hint="eastAsia"/>
          <w:b/>
          <w:bCs/>
          <w:sz w:val="24"/>
        </w:rPr>
        <w:t xml:space="preserve">        姓名：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张宏达</w:t>
      </w:r>
      <w:bookmarkStart w:id="0" w:name="_GoBack"/>
      <w:bookmarkEnd w:id="0"/>
      <w:r>
        <w:rPr>
          <w:rFonts w:hint="eastAsia"/>
          <w:sz w:val="24"/>
          <w:lang w:val="en-US" w:eastAsia="zh-CN"/>
        </w:rPr>
        <w:t xml:space="preserve"> </w:t>
      </w:r>
    </w:p>
    <w:tbl>
      <w:tblPr>
        <w:tblStyle w:val="5"/>
        <w:tblW w:w="175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284"/>
        <w:gridCol w:w="1210"/>
        <w:gridCol w:w="1134"/>
        <w:gridCol w:w="1134"/>
        <w:gridCol w:w="1134"/>
        <w:gridCol w:w="1134"/>
        <w:gridCol w:w="2696"/>
        <w:gridCol w:w="2696"/>
        <w:gridCol w:w="2696"/>
      </w:tblGrid>
      <w:tr w14:paraId="168D1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088" w:type="dxa"/>
          <w:trHeight w:val="625" w:hRule="atLeast"/>
        </w:trPr>
        <w:tc>
          <w:tcPr>
            <w:tcW w:w="930" w:type="dxa"/>
            <w:vAlign w:val="center"/>
          </w:tcPr>
          <w:p w14:paraId="748E31C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7FA08AA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6"/>
            <w:vAlign w:val="center"/>
          </w:tcPr>
          <w:p w14:paraId="2DAB1BD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2AA35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088" w:type="dxa"/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BB6B85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6371225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54F0C2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第 1 周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11F333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第 1 课 隋朝的统一与灭亡第 2 课 从 “贞观之治” 到 “开元盛世”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08D8E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27A26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开学适应，重点梳理科举制与三省六部制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A77EF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F95D69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89D9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088" w:type="dxa"/>
          <w:trHeight w:val="625" w:hRule="atLeast"/>
        </w:trPr>
        <w:tc>
          <w:tcPr>
            <w:tcW w:w="930" w:type="dxa"/>
            <w:vAlign w:val="center"/>
          </w:tcPr>
          <w:p w14:paraId="59932C7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1968BDC3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1370E9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第 2 周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8F87C3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第 3 课 盛唐气象第 4 课 唐朝的中外文化交流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1E562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15AED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涵盖经济、民族、对外交流，强化开放意识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10917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05DEB0A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C2E9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088" w:type="dxa"/>
          <w:trHeight w:val="814" w:hRule="atLeast"/>
        </w:trPr>
        <w:tc>
          <w:tcPr>
            <w:tcW w:w="930" w:type="dxa"/>
            <w:vAlign w:val="center"/>
          </w:tcPr>
          <w:p w14:paraId="465FE2A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0407B43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265452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第 3 周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8C29E1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第 5 课 安史之乱与唐朝衰亡第一单元复习与检测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38048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A7C23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单元测评，查漏补缺，形成时间轴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78B57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26D0B2E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C461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088" w:type="dxa"/>
          <w:trHeight w:val="625" w:hRule="atLeast"/>
        </w:trPr>
        <w:tc>
          <w:tcPr>
            <w:tcW w:w="930" w:type="dxa"/>
            <w:vAlign w:val="center"/>
          </w:tcPr>
          <w:p w14:paraId="4F4DF8E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6ECC69F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88CEEC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第 4 周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62AA00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第 6 课 北宋的政治第 7 课 辽、西夏与北宋的并立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91ED3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95979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重点讲解重文轻武政策与民族政权关系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D0137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08922CCC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6508D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088" w:type="dxa"/>
          <w:trHeight w:val="625" w:hRule="atLeast"/>
        </w:trPr>
        <w:tc>
          <w:tcPr>
            <w:tcW w:w="930" w:type="dxa"/>
            <w:vAlign w:val="center"/>
          </w:tcPr>
          <w:p w14:paraId="5968C0A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3E42A2A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-4.3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E71A88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第 5 周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7E9866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第 8 课 金与南宋的对峙第 9 课 宋代经济的发展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FCE10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A9104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攻克 “经济重心南移” 重难点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A5337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5331E58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92BB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088" w:type="dxa"/>
          <w:trHeight w:val="606" w:hRule="atLeast"/>
        </w:trPr>
        <w:tc>
          <w:tcPr>
            <w:tcW w:w="930" w:type="dxa"/>
            <w:vAlign w:val="center"/>
          </w:tcPr>
          <w:p w14:paraId="5010087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3D32D8EA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4.7-4.1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5A9BBC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第 6 周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05A22E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第 10 课 蒙古族的兴起与元朝的建立第 11 课 元朝的统治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D68B9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072F5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突出行省制度与大一统疆域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F0612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2266C74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C2CC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088" w:type="dxa"/>
          <w:trHeight w:val="625" w:hRule="atLeast"/>
        </w:trPr>
        <w:tc>
          <w:tcPr>
            <w:tcW w:w="930" w:type="dxa"/>
            <w:vAlign w:val="center"/>
          </w:tcPr>
          <w:p w14:paraId="6DD1E0C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29B3B0C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438456B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第 7 周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28AF4C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第 12 课 宋元时期的都市和文化第 13 课 宋元时期的科技与中外交通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84C79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5312E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结合四大发明，提升历史趣味性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16F00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099F60A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3B3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088" w:type="dxa"/>
          <w:trHeight w:val="625" w:hRule="atLeast"/>
        </w:trPr>
        <w:tc>
          <w:tcPr>
            <w:tcW w:w="930" w:type="dxa"/>
            <w:vAlign w:val="center"/>
          </w:tcPr>
          <w:p w14:paraId="491D8B8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752E44B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CCF5C6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第 8 周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26C72A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第二单元复习与检测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C5DCE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C5D27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归纳宋元时期 “民族关系发展” 特征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21495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2CA1E75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2E0F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7064888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30B3185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4.27-4.30</w:t>
            </w:r>
          </w:p>
        </w:tc>
        <w:tc>
          <w:tcPr>
            <w:tcW w:w="7030" w:type="dxa"/>
            <w:gridSpan w:val="6"/>
            <w:shd w:val="clear" w:color="auto" w:fill="auto"/>
            <w:vAlign w:val="center"/>
          </w:tcPr>
          <w:p w14:paraId="0188A01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第 9 周</w:t>
            </w:r>
          </w:p>
        </w:tc>
        <w:tc>
          <w:tcPr>
            <w:tcW w:w="0" w:type="auto"/>
            <w:vAlign w:val="center"/>
          </w:tcPr>
          <w:p w14:paraId="4A4A589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第 14 课 明朝的统治第 15 课 明朝的对外关系</w:t>
            </w:r>
          </w:p>
        </w:tc>
        <w:tc>
          <w:tcPr>
            <w:tcW w:w="0" w:type="auto"/>
            <w:vAlign w:val="center"/>
          </w:tcPr>
          <w:p w14:paraId="67B6BB9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0" w:type="auto"/>
            <w:vAlign w:val="center"/>
          </w:tcPr>
          <w:p w14:paraId="53AE974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关注废丞相与郑和下西洋</w:t>
            </w:r>
          </w:p>
        </w:tc>
      </w:tr>
      <w:tr w14:paraId="63DBB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088" w:type="dxa"/>
          <w:trHeight w:val="625" w:hRule="atLeast"/>
        </w:trPr>
        <w:tc>
          <w:tcPr>
            <w:tcW w:w="930" w:type="dxa"/>
            <w:vAlign w:val="center"/>
          </w:tcPr>
          <w:p w14:paraId="3B53392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F0624E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5.6-5.9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EDB86B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第 10 周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149280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第 16 课 明朝的科技、建筑与文学第 17 课 明朝的灭亡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F5C1F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D58E6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联系语文相关课文，加深理解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F3D32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66FF4193">
            <w:pPr>
              <w:ind w:firstLine="241" w:firstLineChars="10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FCA1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088" w:type="dxa"/>
          <w:trHeight w:val="625" w:hRule="atLeast"/>
        </w:trPr>
        <w:tc>
          <w:tcPr>
            <w:tcW w:w="930" w:type="dxa"/>
            <w:vAlign w:val="center"/>
          </w:tcPr>
          <w:p w14:paraId="54F0D98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4384E4A6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0CE2A6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第 11 周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05AE85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第 18 课 统一多民族国家的巩固和发展第 19 课 清朝前期社会经济的发展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BBC54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ACC0E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核心考点：清朝疆域与管理措施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9CE25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645E686D">
            <w:pPr>
              <w:ind w:firstLine="241" w:firstLineChars="10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4A7E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088" w:type="dxa"/>
          <w:trHeight w:val="625" w:hRule="atLeast"/>
        </w:trPr>
        <w:tc>
          <w:tcPr>
            <w:tcW w:w="930" w:type="dxa"/>
            <w:vAlign w:val="center"/>
          </w:tcPr>
          <w:p w14:paraId="7F810C9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25DC4D2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6686A4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第 12 周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1B1A6D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第 20 课 清朝君主专制的强化第 21 课 清朝前期的文学艺术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B918C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6DB74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重点理解军机处与闭关锁国政策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96B17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0DB0DE3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1342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088" w:type="dxa"/>
          <w:trHeight w:val="780" w:hRule="atLeast"/>
        </w:trPr>
        <w:tc>
          <w:tcPr>
            <w:tcW w:w="930" w:type="dxa"/>
            <w:vAlign w:val="center"/>
          </w:tcPr>
          <w:p w14:paraId="5D8912C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16B6436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-5.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51201A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第 13 周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CCDFF4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第三单元复习与检测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AA3D1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5E499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系统梳理明清时期历史脉络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7EA32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59504AD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7A55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088" w:type="dxa"/>
          <w:trHeight w:val="625" w:hRule="atLeast"/>
        </w:trPr>
        <w:tc>
          <w:tcPr>
            <w:tcW w:w="930" w:type="dxa"/>
            <w:vAlign w:val="center"/>
          </w:tcPr>
          <w:p w14:paraId="623F89C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5DDDB220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CDC08A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第 14 周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5D954E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专题复习一：朝代更迭与时代特征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5FF9F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44A1F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横向对比三大单元，构建通史框架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C9F48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5098917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30D66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088" w:type="dxa"/>
          <w:trHeight w:val="658" w:hRule="atLeast"/>
        </w:trPr>
        <w:tc>
          <w:tcPr>
            <w:tcW w:w="930" w:type="dxa"/>
            <w:vAlign w:val="center"/>
          </w:tcPr>
          <w:p w14:paraId="4373F6C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1C02434C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D77569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第 15 周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9ADCAC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专题复习二：民族关系与对外交往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A9035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035B4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整合从唐朝到清朝的民族与外交政策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93AED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257BA0C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8991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088" w:type="dxa"/>
          <w:trHeight w:val="658" w:hRule="atLeast"/>
        </w:trPr>
        <w:tc>
          <w:tcPr>
            <w:tcW w:w="930" w:type="dxa"/>
            <w:vAlign w:val="center"/>
          </w:tcPr>
          <w:p w14:paraId="13D76FD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E0C1A5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3B3C42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第 16 周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16AA33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专题复习三：制度演变与科技文化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64C7F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5D019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梳理科举制、行省制等制度变化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5AADA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7562B1A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B7DD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088" w:type="dxa"/>
          <w:trHeight w:val="658" w:hRule="atLeast"/>
        </w:trPr>
        <w:tc>
          <w:tcPr>
            <w:tcW w:w="930" w:type="dxa"/>
            <w:vAlign w:val="center"/>
          </w:tcPr>
          <w:p w14:paraId="6264981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E915F7B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843668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4A3736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30ADA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03C60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CB93E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7D5263D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2A39F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088" w:type="dxa"/>
          <w:trHeight w:val="658" w:hRule="atLeast"/>
        </w:trPr>
        <w:tc>
          <w:tcPr>
            <w:tcW w:w="930" w:type="dxa"/>
            <w:vAlign w:val="center"/>
          </w:tcPr>
          <w:p w14:paraId="11922F9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135B5C4F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29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-7.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 w14:paraId="0A6E7D8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期末复习及考试</w:t>
            </w:r>
          </w:p>
        </w:tc>
      </w:tr>
      <w:tr w14:paraId="126A7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088" w:type="dxa"/>
          <w:trHeight w:val="658" w:hRule="atLeast"/>
        </w:trPr>
        <w:tc>
          <w:tcPr>
            <w:tcW w:w="930" w:type="dxa"/>
            <w:vAlign w:val="center"/>
          </w:tcPr>
          <w:p w14:paraId="343AF93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AD1E55E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-7.1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030" w:type="dxa"/>
            <w:gridSpan w:val="6"/>
            <w:vMerge w:val="continue"/>
            <w:vAlign w:val="center"/>
          </w:tcPr>
          <w:p w14:paraId="46D7DF9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</w:tbl>
    <w:p w14:paraId="4515C2A7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C9A32E9"/>
    <w:rsid w:val="0EDA0B93"/>
    <w:rsid w:val="13465973"/>
    <w:rsid w:val="152D0CA8"/>
    <w:rsid w:val="15FB7D08"/>
    <w:rsid w:val="175D41D4"/>
    <w:rsid w:val="19885C1F"/>
    <w:rsid w:val="19F95254"/>
    <w:rsid w:val="1BE73187"/>
    <w:rsid w:val="24113684"/>
    <w:rsid w:val="27B40BF0"/>
    <w:rsid w:val="288C1094"/>
    <w:rsid w:val="295B70F2"/>
    <w:rsid w:val="2C623A8D"/>
    <w:rsid w:val="351651E4"/>
    <w:rsid w:val="36D44823"/>
    <w:rsid w:val="38205CB5"/>
    <w:rsid w:val="3B635491"/>
    <w:rsid w:val="45EE6DDA"/>
    <w:rsid w:val="472825A0"/>
    <w:rsid w:val="4A944BD8"/>
    <w:rsid w:val="603B7BE4"/>
    <w:rsid w:val="63823C27"/>
    <w:rsid w:val="672B16BF"/>
    <w:rsid w:val="6B103EF2"/>
    <w:rsid w:val="6D9D4935"/>
    <w:rsid w:val="6E1D3B76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3</Pages>
  <Words>707</Words>
  <Characters>882</Characters>
  <Lines>3</Lines>
  <Paragraphs>1</Paragraphs>
  <TotalTime>1</TotalTime>
  <ScaleCrop>false</ScaleCrop>
  <LinksUpToDate>false</LinksUpToDate>
  <CharactersWithSpaces>1012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艾长春</cp:lastModifiedBy>
  <cp:lastPrinted>2024-08-30T00:47:00Z</cp:lastPrinted>
  <dcterms:modified xsi:type="dcterms:W3CDTF">2026-03-03T04:02:28Z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38D3F14021624873B4C3DA6B05C93A86_13</vt:lpwstr>
  </property>
  <property fmtid="{D5CDD505-2E9C-101B-9397-08002B2CF9AE}" pid="4" name="KSOTemplateDocerSaveRecord">
    <vt:lpwstr>eyJoZGlkIjoiNjIyYjBiMGYwN2M4ZDA1NjVmYTAwM2FkMTYzZWE3YmYiLCJ1c2VySWQiOiIyMzc3ODMzMTUifQ==</vt:lpwstr>
  </property>
</Properties>
</file>