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2025-2026学年度下学期教师培训计划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2026年教体局工作要点，紧紧围绕全面提高我校教育教学质量的战略主题，以提高教师的师德素养、综合素质、业务水平和学校管理能力为核心目标，进一步提升全体教师能力素质，帮助全体教师通过优化课堂教学策略，培养学生发展核心素养与创新能力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持续深化课程改革，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促进学生全面发展，特制定本学教师培训方案。</w:t>
      </w:r>
    </w:p>
    <w:p w14:paraId="7DBC2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501AF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为核心，以教育改革和教师专业发展实际需求为导向，以解决教育教学实践中存在的突出问题为突破口，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切实改进教师教育教学行为，推动教师成为终身学习者，推进学校建成学习型组织，整体提升教师队伍专业质量，促进我校教育教学质量显著提高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5658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3E53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帮助教师理解相关文件精神，了解教师专业标准的具体要求，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，努力打造一支“师风端正、师德高尚、师魂纯洁、师能突出、师艺超群”的教师队伍。</w:t>
      </w:r>
    </w:p>
    <w:p w14:paraId="0E6F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 w14:paraId="6D48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集中培训与网络研修相结合，指导交流与任务驱动相结合，实践反思与提升素质相结合，信技应用与课堂教学相结合，成果展评与表彰奖励相结合，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多元考评与综合认定相结合。</w:t>
      </w:r>
    </w:p>
    <w:p w14:paraId="64A76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 w14:paraId="1CC68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全体教师。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培训内容</w:t>
      </w:r>
    </w:p>
    <w:p w14:paraId="32EF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1.线上研修：全校教师统一加入兰西县教师进修学校网站专属网络班级，按要求完成线上学习任务。</w:t>
      </w:r>
    </w:p>
    <w:p w14:paraId="2B81D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依托兰西县教师进修学校网站的“师校视频”栏目推送优质网络课程，让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教师观看本土名师高质量的课堂实录，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引领和促进教师的专业发展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通过观摩学习，转变教育观念，提升教学水平，精进信息技术应用能力，全面强化综合素养。</w:t>
      </w:r>
    </w:p>
    <w:p w14:paraId="5C04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2.借助全国中小学智慧教育平台提升素质</w:t>
      </w:r>
    </w:p>
    <w:p w14:paraId="5CC663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中小学智慧教育平台为教师提供了全面、系统的智慧教育解决方案，教师一定要利用好这个平台，学习名师先进的教学理念、实用的教学模式、丰富的教学经验、教材的处理、情境的创设、师生学习活动的设计与组织、教学过程的推进与衔接、教学媒体的熟练运用、重难点的突破、板书的设计、教学细节的处理、扎实的基本功、教学设计的有效落实，学名师课件制作的实用性、作业布置的合理性、相关链接的拓展性等，以促进自己专业化成长的进程，全面提升教师队伍的整体教学能力与业务素养。</w:t>
      </w:r>
    </w:p>
    <w:p w14:paraId="6AE86C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3.研修培训</w:t>
      </w:r>
    </w:p>
    <w:p w14:paraId="18A789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根据研培一体的原则，在教研活动中对教师进行培训。组织教师积极参加县进修学校开展的“名师大讲堂”活动，运用并推广我校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“五步导学法”及“信息技术与小学学科教学创新融合的实践研究”的教学模式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合理使用信息技术手段辅助课堂教学，有效开展大单元教学，合理借助跨学科资源展开教学研究，深入落实“教学评”一体化的教学策略与实践。新课标核心要点渗透于课堂教学的内容设计、方法运用、手段选择等各个环节。媒体的选择和使用为落实新课标精神服务，为促进学生的学习服务，为提高课堂教学的有效性服务，为全体教师的核心素养提升服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重点围绕教学设计的科学性、课堂实施的有效性、核心素养落实的精准性展开，突出名优教师在教学理念创新、教学方法优化、学生主体地位体现等方面的示范价值，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推动“教学评”全维度发展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</w:p>
    <w:p w14:paraId="284C9C7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4.校本培训</w:t>
      </w:r>
    </w:p>
    <w:p w14:paraId="2D5BF3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以一校一案方式，自主组织研修，要按进修学校制定的考核项目进行考核，考核合格的教师按12学时上报进修学校，由进修学校统一审核认定。</w:t>
      </w:r>
    </w:p>
    <w:p w14:paraId="0536C3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三月份主题：提升学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校领导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调适外部环境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 w14:paraId="7DD97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四月份主题：提升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学科教师的教学设计能力；</w:t>
      </w:r>
    </w:p>
    <w:p w14:paraId="5E02F6E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五月份主题：提升领导及教师信技融合应用能力；</w:t>
      </w:r>
    </w:p>
    <w:p w14:paraId="49F86F5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六月份主题：提升班主任班级管理能力。</w:t>
      </w:r>
    </w:p>
    <w:p w14:paraId="249CF1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考核办法</w:t>
      </w:r>
    </w:p>
    <w:p w14:paraId="0E71A8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教师进修学校统一管理教师培训工作，采取县进修学校与学校相结合的方式进行考核。</w:t>
      </w:r>
    </w:p>
    <w:p w14:paraId="455088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1.教师县本培训考核：满分100分，综合考核成绩60分以上为合格，认定为24学时。</w:t>
      </w:r>
    </w:p>
    <w:p w14:paraId="68C6F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（1）心得体会：教师在进修学校网站“师校视频”栏目观看上传的网络课程后，每位教师需撰写一篇800字以上的学习心得体会，上传至教师进修学校网站班级个人中心的“文章”板块。此考核项目为25分。</w:t>
      </w:r>
    </w:p>
    <w:p w14:paraId="244042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教学设计：按照教体局整体工作安排，每位教师每学期参与推门课展示不少于2节，选取其中1节，在与听课教师研讨交流后，将教学设计整理完善并上传至教师进修学校网站个人中心的“文章”板块。此考核项目为25分。</w:t>
      </w:r>
    </w:p>
    <w:p w14:paraId="2855D0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听课笔记：本学期，教师需参与兰西县校级“校际联研”活动，活动结束后上传1节次听课笔记；未参与该活动的教师，需上传1节推门听课的听课笔记，以照片形式上传至兰西县教师进修学校网站个人中心的“文章”板块，此考核项目为25分。</w:t>
      </w:r>
    </w:p>
    <w:p w14:paraId="70E82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活动反思：参与兰西县“名师大讲堂”活动的教师，需撰写一篇活动反思；未参与该活动的教师，需撰写一篇日常教学工作反思，反思字数要求800字以上，需上传至教师进修学校网站个人中心的“文章”板块，本项考核分值为25分。</w:t>
      </w:r>
    </w:p>
    <w:p w14:paraId="059ADA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2.教师校本培训考核：满分100分，综合考核成绩80分以上为合格，认定为12学时。</w:t>
      </w:r>
    </w:p>
    <w:p w14:paraId="33BDB2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教师须全员参与校本培训活动，按照进修学校统一安排的培训主题，以“一校一案”方式自主组织研修，由学校负责考核；考核合格的教师按12学时标准上报进修学校，由进修学校统一审核认定并颁发学时证书。</w:t>
      </w:r>
    </w:p>
    <w:p w14:paraId="6D60B1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3.骨干教师及新教师培训</w:t>
      </w:r>
    </w:p>
    <w:p w14:paraId="17C8A1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骨干教师及新教师按要求积极参加各级各类的培训活动，并按要求完成培训任务，培训合格率达100%。</w:t>
      </w:r>
    </w:p>
    <w:p w14:paraId="164F07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 w14:paraId="7D26C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1.强化组织领导</w:t>
      </w:r>
    </w:p>
    <w:p w14:paraId="053D3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2025-2026学年度下学期教师培训工作整体推进，有效实施，学校成立由校长孟立斌任组长、副校长史玉春任副组长、教务主任韩雪、王天元、大队辅导员于婷婷、总务主任赵东绵及骨干教师康丽、于喜平、张艳等为主要成员的教师培训工作领导小组，具体负责培训的组织领导、策划设计、指导推动、考核认定、总结提升等工作。确保培训活动不走过场，不流于形式，取得实实在在的成效。</w:t>
      </w:r>
    </w:p>
    <w:p w14:paraId="769D0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2.强化考核评估</w:t>
      </w:r>
    </w:p>
    <w:p w14:paraId="1E19F5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校考核小组必须严格按照各项培训的“考评项目、考核标准”进行如实考评，确保考评工作的公正、公平、公开。参训教师必须严格按照各项培训的要求，及时参加培训、悉心学习领会、认真提交作业、付诸教学实践。县级综合考核60分以上、校本考核80分以上的教师为培训合格，认定“规定”的学时，颁发培训结业证书。</w:t>
      </w:r>
    </w:p>
    <w:p w14:paraId="104439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3.强化成果选树</w:t>
      </w:r>
    </w:p>
    <w:p w14:paraId="0E3B24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省市县各类竞赛活动，评选名优教师和优秀成果，并择优遴选推荐县赛选手。组织召开阶段性教师培训成果推介会，对在教师培训中取得显著成绩的教师将给予表彰奖励。</w:t>
      </w:r>
    </w:p>
    <w:p w14:paraId="05FE10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4.强化安全意识</w:t>
      </w:r>
    </w:p>
    <w:p w14:paraId="6ADC6E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省教育厅《关于加强中小学幼儿园教师培训安全工作的通知》精神，强化安全责任和意识，加强外出参训人员健康管理和安全教育，特别是交通安全、食宿安全等，建立健全安全制度及突发事件应急机制，确保教师培训平稳、顺利、安全实施。</w:t>
      </w:r>
    </w:p>
    <w:p w14:paraId="1FB5E1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5.强化经费保障</w:t>
      </w:r>
    </w:p>
    <w:p w14:paraId="189E54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学校将认真落实公用经费中有关教师培训投入的政策，将钱花在开展师资培训、提升素质、提高质量的刀刃上，积极为全面推进教师培训工作创造条件。</w:t>
      </w:r>
    </w:p>
    <w:p w14:paraId="18B5A9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6.强化责任追究</w:t>
      </w:r>
    </w:p>
    <w:p w14:paraId="167C5F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因本学校对教师培训宣传、组织不到位，导致教师培训学时不达标的，责任由学校负责；教师本人自愿放弃参训（签订自愿放弃参训说明书）或不按要求参训不按时完成研修作业的，一切责任由教师本人负责。</w:t>
      </w:r>
    </w:p>
    <w:p w14:paraId="765F3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1A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康荣镇第一中学</w:t>
      </w:r>
    </w:p>
    <w:p w14:paraId="7176C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2026年3月5日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3221E5"/>
    <w:multiLevelType w:val="singleLevel"/>
    <w:tmpl w:val="BD3221E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mEzYjQzMGJmYWMxZTgwMWFmYjQ0OWNhNDUxZjIifQ=="/>
  </w:docVars>
  <w:rsids>
    <w:rsidRoot w:val="05753DF1"/>
    <w:rsid w:val="01D918F9"/>
    <w:rsid w:val="02D53028"/>
    <w:rsid w:val="049802FF"/>
    <w:rsid w:val="05171231"/>
    <w:rsid w:val="05753DF1"/>
    <w:rsid w:val="0603750F"/>
    <w:rsid w:val="067F61CC"/>
    <w:rsid w:val="08C43471"/>
    <w:rsid w:val="09AA4F4F"/>
    <w:rsid w:val="0D1824B6"/>
    <w:rsid w:val="0D7938CB"/>
    <w:rsid w:val="0D9226DF"/>
    <w:rsid w:val="0FC87CEA"/>
    <w:rsid w:val="102417ED"/>
    <w:rsid w:val="12DC4B24"/>
    <w:rsid w:val="1AD250CB"/>
    <w:rsid w:val="1CBE0255"/>
    <w:rsid w:val="1D702FEA"/>
    <w:rsid w:val="208354AC"/>
    <w:rsid w:val="231F7253"/>
    <w:rsid w:val="26DC0C10"/>
    <w:rsid w:val="2AF86E3E"/>
    <w:rsid w:val="2CFC2882"/>
    <w:rsid w:val="2E1D349F"/>
    <w:rsid w:val="2FFE0BC9"/>
    <w:rsid w:val="32CB171C"/>
    <w:rsid w:val="330977FB"/>
    <w:rsid w:val="3311788B"/>
    <w:rsid w:val="36700C56"/>
    <w:rsid w:val="3AFA23F5"/>
    <w:rsid w:val="3B914B85"/>
    <w:rsid w:val="415C4EC5"/>
    <w:rsid w:val="42BA70B7"/>
    <w:rsid w:val="430F7988"/>
    <w:rsid w:val="43401A66"/>
    <w:rsid w:val="45FA6300"/>
    <w:rsid w:val="480747F9"/>
    <w:rsid w:val="49EB7B56"/>
    <w:rsid w:val="4C702C52"/>
    <w:rsid w:val="50195C4F"/>
    <w:rsid w:val="51B41EE5"/>
    <w:rsid w:val="52902C3D"/>
    <w:rsid w:val="52AE4A0C"/>
    <w:rsid w:val="5AA846AB"/>
    <w:rsid w:val="5B460177"/>
    <w:rsid w:val="5C2B6836"/>
    <w:rsid w:val="5D191864"/>
    <w:rsid w:val="62A30582"/>
    <w:rsid w:val="69325E7B"/>
    <w:rsid w:val="6F3F1560"/>
    <w:rsid w:val="71274FBC"/>
    <w:rsid w:val="7201410D"/>
    <w:rsid w:val="722B68B7"/>
    <w:rsid w:val="755D2C86"/>
    <w:rsid w:val="763A7BA9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3400</Words>
  <Characters>3460</Characters>
  <Lines>0</Lines>
  <Paragraphs>0</Paragraphs>
  <TotalTime>65</TotalTime>
  <ScaleCrop>false</ScaleCrop>
  <LinksUpToDate>false</LinksUpToDate>
  <CharactersWithSpaces>3502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ↁ_ↁ15765546995</cp:lastModifiedBy>
  <cp:lastPrinted>2025-09-11T01:25:00Z</cp:lastPrinted>
  <dcterms:modified xsi:type="dcterms:W3CDTF">2026-03-20T02:17:43Z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EC2C934302EE422EBAA1A34BABAE2ECB_13</vt:lpwstr>
  </property>
  <property fmtid="{D5CDD505-2E9C-101B-9397-08002B2CF9AE}" pid="4" name="KSOTemplateDocerSaveRecord">
    <vt:lpwstr>eyJoZGlkIjoiYWJmZTZmZjVkYTUxYzQ0Yzc4NDhhNTU0ZDE3Y2E2MzciLCJ1c2VySWQiOiIzMzc5MzI4NTEifQ==</vt:lpwstr>
  </property>
</Properties>
</file>