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6160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-202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学年度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下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学期教师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校本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培训计划</w:t>
      </w:r>
    </w:p>
    <w:p w14:paraId="13B6D373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30"/>
          <w:szCs w:val="30"/>
        </w:rPr>
        <w:t xml:space="preserve"> 兰西县平山镇第一中学</w:t>
      </w:r>
    </w:p>
    <w:p w14:paraId="16BF73B0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教师培训是提升教师业务能力的有效途径，</w:t>
      </w:r>
      <w:r>
        <w:rPr>
          <w:rFonts w:hint="eastAsia" w:ascii="仿宋" w:hAnsi="仿宋" w:eastAsia="仿宋" w:cs="仿宋"/>
          <w:sz w:val="32"/>
          <w:szCs w:val="32"/>
        </w:rPr>
        <w:t>按照202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年兰西县教体局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学初业务</w:t>
      </w:r>
      <w:r>
        <w:rPr>
          <w:rFonts w:hint="eastAsia" w:ascii="仿宋" w:hAnsi="仿宋" w:eastAsia="仿宋" w:cs="仿宋"/>
          <w:sz w:val="32"/>
          <w:szCs w:val="32"/>
        </w:rPr>
        <w:t>工作会议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精神要求</w:t>
      </w:r>
      <w:r>
        <w:rPr>
          <w:rFonts w:hint="eastAsia" w:ascii="仿宋" w:hAnsi="仿宋" w:eastAsia="仿宋" w:cs="仿宋"/>
          <w:sz w:val="32"/>
          <w:szCs w:val="32"/>
        </w:rPr>
        <w:t>和兰西县教师进修学校的统一部署，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紧紧围绕全面提高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教育教学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水平</w:t>
      </w:r>
      <w:r>
        <w:rPr>
          <w:rFonts w:hint="eastAsia" w:ascii="仿宋" w:hAnsi="仿宋" w:eastAsia="仿宋" w:cs="仿宋"/>
          <w:sz w:val="32"/>
          <w:szCs w:val="32"/>
        </w:rPr>
        <w:t>和教师的师德素养为核心目标，进一步提升教师能力素质，帮助教师通过优化课堂教学策略，培养学生核心素养与创新能力，不断深化课程改革，促进学生全面发展，制定本学期教师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培训计划。</w:t>
      </w:r>
    </w:p>
    <w:p w14:paraId="04C3409E">
      <w:pPr>
        <w:spacing w:line="54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一、指导思想</w:t>
      </w:r>
    </w:p>
    <w:p w14:paraId="17223B36">
      <w:pPr>
        <w:spacing w:line="56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以习近平新时代中国特色社会主义思想为指导，深入贯彻落实党的二十大精神，围绕培养造就高素质专业化教师队伍的战略目标，本着“以培促学、以培促研、以培促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”的原则，以提高教师师德素养和综合能力素质为核心，切实改进教师的教育教学行为，推动教师成为终身学习者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为提高教学成绩提供有效保证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14F6C539">
      <w:pPr>
        <w:spacing w:line="560" w:lineRule="atLeast"/>
        <w:ind w:firstLine="643" w:firstLineChars="20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二、培训目标</w:t>
      </w:r>
    </w:p>
    <w:p w14:paraId="657CEE82"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通过扎实有效的校本培训活动，有效提升教师的教育素养，特别是课堂教学能力，使所有专任教师能按时保质保量完成课堂教学任务，提高教师的专业技术水平，全面提高教学成绩。</w:t>
      </w:r>
    </w:p>
    <w:p w14:paraId="39040182">
      <w:pPr>
        <w:pStyle w:val="2"/>
        <w:shd w:val="clear" w:color="auto" w:fill="FFFFFF"/>
        <w:spacing w:before="0" w:beforeAutospacing="0" w:after="0" w:afterAutospacing="0" w:line="560" w:lineRule="atLeast"/>
        <w:ind w:firstLine="643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三、培训方式</w:t>
      </w:r>
    </w:p>
    <w:p w14:paraId="390D6E86">
      <w:pPr>
        <w:spacing w:line="56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采取集中学习和自主学习相结合方式，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开展好推门听课活动，引导教师积极参加名师大讲堂活动，</w:t>
      </w:r>
      <w:r>
        <w:rPr>
          <w:rFonts w:hint="eastAsia" w:ascii="仿宋" w:hAnsi="仿宋" w:eastAsia="仿宋" w:cs="仿宋"/>
          <w:sz w:val="32"/>
          <w:szCs w:val="32"/>
        </w:rPr>
        <w:t>利用网络平台、教学观摩 、听课评课、反思总结等多种形式全面提升教师的专业素养。</w:t>
      </w:r>
    </w:p>
    <w:p w14:paraId="6F25A295">
      <w:pPr>
        <w:pStyle w:val="2"/>
        <w:shd w:val="clear" w:color="auto" w:fill="FFFFFF"/>
        <w:spacing w:before="0" w:beforeAutospacing="0" w:after="0" w:afterAutospacing="0" w:line="560" w:lineRule="atLeast"/>
        <w:ind w:firstLine="643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四、培训时间</w:t>
      </w:r>
    </w:p>
    <w:p w14:paraId="0A978AD1">
      <w:pPr>
        <w:pStyle w:val="2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月1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日-202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</w:t>
      </w:r>
    </w:p>
    <w:p w14:paraId="543F80FE"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五、培训对象</w:t>
      </w:r>
    </w:p>
    <w:p w14:paraId="3A7F031E">
      <w:pPr>
        <w:spacing w:line="54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全体教师。</w:t>
      </w:r>
    </w:p>
    <w:p w14:paraId="0FEA0CD9"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培训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内容</w:t>
      </w:r>
    </w:p>
    <w:p w14:paraId="00730C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按着教师进修学校的要求，结合学校实际工作，确定每月培训主题，根据不同主题确定相关主讲人。</w:t>
      </w:r>
      <w:bookmarkStart w:id="0" w:name="_GoBack"/>
      <w:bookmarkEnd w:id="0"/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调适外部环境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学科教师的教学设计能力；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六月份主题：提升班主任班级管理能力。</w:t>
      </w:r>
    </w:p>
    <w:p w14:paraId="5A474D65">
      <w:pPr>
        <w:pStyle w:val="3"/>
        <w:spacing w:line="540" w:lineRule="exact"/>
        <w:ind w:firstLine="643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七、培训要求</w:t>
      </w:r>
    </w:p>
    <w:p w14:paraId="73D1EAED">
      <w:pPr>
        <w:pStyle w:val="3"/>
        <w:numPr>
          <w:ilvl w:val="0"/>
          <w:numId w:val="1"/>
        </w:numPr>
        <w:spacing w:line="54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严格要求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培训，培训考核结果纳入学校工</w:t>
      </w:r>
    </w:p>
    <w:p w14:paraId="2FFC762F">
      <w:pPr>
        <w:pStyle w:val="3"/>
        <w:numPr>
          <w:ilvl w:val="0"/>
          <w:numId w:val="0"/>
        </w:numPr>
        <w:spacing w:line="540" w:lineRule="exact"/>
        <w:ind w:left="900" w:leftChars="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和教师评选先进、晋职等挂钩。</w:t>
      </w:r>
    </w:p>
    <w:p w14:paraId="25822786">
      <w:pPr>
        <w:pStyle w:val="3"/>
        <w:numPr>
          <w:ilvl w:val="0"/>
          <w:numId w:val="0"/>
        </w:numPr>
        <w:spacing w:line="540" w:lineRule="exact"/>
        <w:ind w:firstLine="960" w:firstLineChars="3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认真组织，不搞形式，不走过场，扎扎实实，取得实效。</w:t>
      </w:r>
    </w:p>
    <w:p w14:paraId="119FB875">
      <w:pPr>
        <w:spacing w:line="560" w:lineRule="atLeas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八、领导组织</w:t>
      </w:r>
    </w:p>
    <w:p w14:paraId="4B6B91B7">
      <w:pPr>
        <w:spacing w:line="56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 王鸿宾</w:t>
      </w:r>
    </w:p>
    <w:p w14:paraId="5FA81210">
      <w:pPr>
        <w:spacing w:line="56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副组长： 王玉民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周金峰</w:t>
      </w:r>
    </w:p>
    <w:p w14:paraId="55ACE2AD">
      <w:pPr>
        <w:spacing w:line="560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组  员：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李红娜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于姝琪  梁佳蕊</w:t>
      </w:r>
    </w:p>
    <w:p w14:paraId="6CCCC02D">
      <w:pPr>
        <w:widowControl/>
        <w:spacing w:line="540" w:lineRule="exact"/>
        <w:ind w:firstLine="6400" w:firstLineChars="2000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812E6"/>
    <w:multiLevelType w:val="singleLevel"/>
    <w:tmpl w:val="961812E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YWY3MDQ4Y2U5NzhkZDI3NzZiNTE0MDE0NzQzMzgifQ=="/>
  </w:docVars>
  <w:rsids>
    <w:rsidRoot w:val="05753DF1"/>
    <w:rsid w:val="0005012C"/>
    <w:rsid w:val="005562EC"/>
    <w:rsid w:val="00F60CEB"/>
    <w:rsid w:val="049802FF"/>
    <w:rsid w:val="05753DF1"/>
    <w:rsid w:val="08C43471"/>
    <w:rsid w:val="09AA4F4F"/>
    <w:rsid w:val="09C1580D"/>
    <w:rsid w:val="09E976B2"/>
    <w:rsid w:val="0BCE227F"/>
    <w:rsid w:val="0D9226DF"/>
    <w:rsid w:val="0EF64ECE"/>
    <w:rsid w:val="1EB7284C"/>
    <w:rsid w:val="2062322E"/>
    <w:rsid w:val="26DC0C10"/>
    <w:rsid w:val="2A581209"/>
    <w:rsid w:val="2CFC2882"/>
    <w:rsid w:val="2E1D349F"/>
    <w:rsid w:val="2F8C6CAE"/>
    <w:rsid w:val="32CB171C"/>
    <w:rsid w:val="33A536DD"/>
    <w:rsid w:val="36700C56"/>
    <w:rsid w:val="3AFA23F5"/>
    <w:rsid w:val="3B914B85"/>
    <w:rsid w:val="40742C05"/>
    <w:rsid w:val="40D66A02"/>
    <w:rsid w:val="43401A66"/>
    <w:rsid w:val="4C702C52"/>
    <w:rsid w:val="595360B6"/>
    <w:rsid w:val="5B460177"/>
    <w:rsid w:val="5C2B6836"/>
    <w:rsid w:val="65513181"/>
    <w:rsid w:val="69325E7B"/>
    <w:rsid w:val="697411A6"/>
    <w:rsid w:val="71274FBC"/>
    <w:rsid w:val="755D2C86"/>
    <w:rsid w:val="76855E68"/>
    <w:rsid w:val="7827208C"/>
    <w:rsid w:val="799E680F"/>
    <w:rsid w:val="7BF7446A"/>
    <w:rsid w:val="7ED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autoRedefine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712</Words>
  <Characters>733</Characters>
  <Lines>5</Lines>
  <Paragraphs>1</Paragraphs>
  <TotalTime>45</TotalTime>
  <ScaleCrop>false</ScaleCrop>
  <LinksUpToDate>false</LinksUpToDate>
  <CharactersWithSpaces>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2024-03-10T06:50:00Z</dcterms:created>
  <dc:creator>馨然</dc:creator>
  <cp:lastModifiedBy>四海大叔</cp:lastModifiedBy>
  <cp:lastPrinted>2023-09-18T03:18:00Z</cp:lastPrinted>
  <dcterms:modified xsi:type="dcterms:W3CDTF">2026-03-23T02:02:11Z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EFA9447417BA436CBA5B0B32CA6C529F_13</vt:lpwstr>
  </property>
  <property fmtid="{D5CDD505-2E9C-101B-9397-08002B2CF9AE}" pid="4" name="KSOTemplateDocerSaveRecord">
    <vt:lpwstr>eyJoZGlkIjoiYWUyYWY3MDQ4Y2U5NzhkZDI3NzZiNTE0MDE0NzQzMzgiLCJ1c2VySWQiOiI1MjQxMDIzNTcifQ==</vt:lpwstr>
  </property>
</Properties>
</file>