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8E7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2" w:afterAutospacing="0" w:line="520" w:lineRule="exact"/>
        <w:ind w:left="0" w:right="0" w:firstLine="880" w:firstLineChars="200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shd w:val="clear" w:fill="FFFFFF"/>
        </w:rPr>
        <w:t>北安乡中心幼儿园培训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fill="FFFFFF"/>
        </w:rPr>
        <w:t>计划</w:t>
      </w:r>
    </w:p>
    <w:p w14:paraId="30AB3D3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一、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指导思想</w:t>
      </w:r>
    </w:p>
    <w:p w14:paraId="16EAEDA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以教师职业道德规范为准则为主线，注重，加强教师职业道德意识。把更新师德观念、规范师德行为、提升师德水平作为重点;以《幼儿园纲要》、《指南》精神教师教育观念的转变与更新，突出教育科研能力的培养，形成实、活、新为特征的教学氛围，通过学习、实践，加强教师对创新精神和实践能力的认识理解，营造良好的研讨、学习氛围。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春季学期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教体局工作要点为重点，紧紧围绕全面提高我县教育教学质量的战略主题，以提高幼儿园领导、教师的师德素养、综合素质、业务水平和学校管理能力为核心目标，进一步提升教师能力素质，本着“以培促学、以培促研、以培促效”的原则，以提高教师师德素养和综合能力素质为核心，在进一步减轻教师负担的基础上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精准培训，同向同力、强化改革创新、注重实效，努力建设一支师德高尚、业务精良、充满活力的教师队伍，我园特制定校本培训计划：</w:t>
      </w:r>
    </w:p>
    <w:p w14:paraId="341FC9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fill="FFFFFF"/>
        </w:rPr>
        <w:t>二、培训的目标</w:t>
      </w:r>
    </w:p>
    <w:p w14:paraId="36124E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进一步加强师德建设，不断提高教师师德水平。通过教科研整合的园本研修机制的运行，促进整体教师专业化水平与能力的发展，使幼儿园的各项研究在科研的态度、手段、方法指导下，在教研的组织形式及其群体合作的团队优势支持下加以落实。</w:t>
      </w:r>
    </w:p>
    <w:p w14:paraId="4A3E74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fill="FFFFFF"/>
        </w:rPr>
        <w:t>三、培训的内容及重点</w:t>
      </w:r>
    </w:p>
    <w:p w14:paraId="337A4C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1.师德方面</w:t>
      </w:r>
    </w:p>
    <w:p w14:paraId="289C279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进一步加强师德建设，不断提高教职工师德水平。倡导无私奉献，为人师表，敬业爱生，严谨治学的精神。</w:t>
      </w:r>
    </w:p>
    <w:p w14:paraId="7A9E8F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2.教育教研方面</w:t>
      </w:r>
    </w:p>
    <w:p w14:paraId="055EF0E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有计划组织教师进行教研活动，有效提升教师的执教能力。</w:t>
      </w:r>
    </w:p>
    <w:p w14:paraId="0A5C670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3.线上研修</w:t>
      </w:r>
    </w:p>
    <w:p w14:paraId="5EB89E8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教师加入教师进修学校网站的网络班级进行学习。兰西县教师进修学校网站的“师校视频”栏目让教师参与学习，促进教师的专业发展。</w:t>
      </w:r>
    </w:p>
    <w:p w14:paraId="3445F59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4.借助全国中小学智慧教育平台学习，提升教师素质</w:t>
      </w:r>
    </w:p>
    <w:p w14:paraId="31FC91E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本学期我们利用这个平台，指导督促教师学名师先进的教学理念，丰富的教学经验，以促进自己专业化成长的进程。</w:t>
      </w:r>
    </w:p>
    <w:p w14:paraId="75F36DB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5.校本培训</w:t>
      </w:r>
    </w:p>
    <w:p w14:paraId="460B0B3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全体教师必须全员参与校本培训活动，按照进修学校统一安排的培训主题，自主组织研修，要按进修学校制定的考核项目进行考核，考核合格的教师按12学时上报进修学校，由进修学校统一审核认定。</w:t>
      </w:r>
    </w:p>
    <w:p w14:paraId="5097424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四、研修流程</w:t>
      </w:r>
    </w:p>
    <w:p w14:paraId="23504F2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幼儿园教师继续有效利用国家智慧教育公共服务平台，组织教师继续学习。</w:t>
      </w:r>
    </w:p>
    <w:p w14:paraId="4CC439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（二）第二部分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教育教研方面</w:t>
      </w:r>
    </w:p>
    <w:p w14:paraId="67F1CDE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（1）以“研”为导。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组织教师进行说课、赛课、课件制作等活动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继续以教研组为阵地，不断转变每一位教师的教育观念，提升理论素养，进一步缩短观念与行为之间的差距。使我园的每一位教师在各自原有的基础上有一个显著的进步。</w:t>
      </w:r>
    </w:p>
    <w:p w14:paraId="5816068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(2)以“人”为本，寻求教师队伍跨越式发展。 继续关注引进教师的培养，并进一步重视青年骨干教师的培养，逐步形成我园教师梯队，使师资结构更趋合理，教师队伍得到进一步优化。</w:t>
      </w:r>
    </w:p>
    <w:p w14:paraId="099435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fill="FFFFFF"/>
        </w:rPr>
        <w:t>(3)以“合”为主，寻找科研与教研相结合的模式。继续依托幼儿园的课题，探索并逐渐形成本园特色的科研与教研相结合的模式，教师能将科研成果运用于教育实践，不断提升教育质量。积极参加课题申报。逐步形成一支幼儿园科研骨干队伍。</w:t>
      </w:r>
    </w:p>
    <w:p w14:paraId="6C6E3BA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五、考核评价</w:t>
      </w:r>
    </w:p>
    <w:p w14:paraId="54A1EB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（1）心得体会：在观看教师进修学校网站“师校视频”栏目上传的上学期的同课异构课堂实录后，向教师进修学校网站班级个人中心的“文章”中上传一篇培训心得体会，字数在800字以上。此考核项目为25分。</w:t>
      </w:r>
    </w:p>
    <w:p w14:paraId="54FD4B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教学设计：按照教体局整体工作安排，每位教师每学期参与推门课展示不少于2节，选取其中1节，在与听课教师研讨交流后，将教学设计整理完善并上传至教师进修学校网站个人中心的“文章”板块。此考核项目为25分。</w:t>
      </w:r>
    </w:p>
    <w:p w14:paraId="4CA7F0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听课笔记：本学期，教师需参与兰西县校级“校际联研”活动，活动结束后上传1节次听课笔记；未参与该活动的教师，需上传1节推门听课的听课笔记，以照片形式上传至兰西县教师进修学校网站个人中心的“文章”板块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此考核项目为25分。</w:t>
      </w:r>
      <w:bookmarkStart w:id="0" w:name="_GoBack"/>
      <w:bookmarkEnd w:id="0"/>
    </w:p>
    <w:p w14:paraId="38FD9A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活动反思：教师在参与兰西县“名师大讲堂”活动后，撰写一篇活动反思，没有参加“名师大讲堂”活动的教师，写一篇自己日常教学工作的教学反思，要求字数在800字以上，上传到教师进修学校网站个人中心的“文章”板块。此考核项目为25分。</w:t>
      </w:r>
    </w:p>
    <w:p w14:paraId="2DD91B1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六、组织保障</w:t>
      </w:r>
    </w:p>
    <w:p w14:paraId="5BB8B88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为确保培训活动有效实施，成立了培训工作领导小组。</w:t>
      </w:r>
    </w:p>
    <w:p w14:paraId="0516EB8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组 长：么丽丽</w:t>
      </w:r>
    </w:p>
    <w:p w14:paraId="676CF81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组 员：全体教师</w:t>
      </w:r>
    </w:p>
    <w:p w14:paraId="18A1B09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1、组长为园本培训活动第一负责人，负责培训活动的全面工作，组员负责协助组长做好园本教研活动的具体实施。</w:t>
      </w:r>
    </w:p>
    <w:p w14:paraId="67ABC60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2、建立考核与奖惩制度，实行过程监控，结果考核。</w:t>
      </w:r>
    </w:p>
    <w:p w14:paraId="0835C3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250EF"/>
    <w:rsid w:val="007F50D2"/>
    <w:rsid w:val="68C2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1786</Words>
  <Characters>1814</Characters>
  <Lines>0</Lines>
  <Paragraphs>0</Paragraphs>
  <TotalTime>1</TotalTime>
  <ScaleCrop>false</ScaleCrop>
  <LinksUpToDate>false</LinksUpToDate>
  <CharactersWithSpaces>1817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2025-03-12T02:39:00Z</dcterms:created>
  <dc:creator>T莹ing</dc:creator>
  <cp:lastModifiedBy>T莹ing</cp:lastModifiedBy>
  <dcterms:modified xsi:type="dcterms:W3CDTF">2026-06-23T01:11:36Z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D6A3D0C35231485F9FB4BCB0A7357D12_11</vt:lpwstr>
  </property>
  <property fmtid="{D5CDD505-2E9C-101B-9397-08002B2CF9AE}" pid="4" name="KSOTemplateDocerSaveRecord">
    <vt:lpwstr>eyJoZGlkIjoiNmNlZThhMjNmNDVjZWVmYWEyNjY1NzljZWZjMTdkNDEiLCJ1c2VySWQiOiIzOTk4ODkwNDcifQ==</vt:lpwstr>
  </property>
</Properties>
</file>