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746ABD">
      <w:pPr>
        <w:keepNext w:val="0"/>
        <w:keepLines w:val="0"/>
        <w:widowControl w:val="0"/>
        <w:suppressLineNumbers w:val="0"/>
        <w:spacing w:before="0" w:beforeAutospacing="0" w:after="157" w:afterAutospacing="0" w:line="480" w:lineRule="exact"/>
        <w:ind w:left="0" w:right="0"/>
        <w:jc w:val="center"/>
        <w:rPr>
          <w:rFonts w:hint="eastAsia" w:ascii="黑体" w:hAnsi="宋体" w:eastAsia="黑体" w:cs="黑体"/>
          <w:b/>
          <w:bCs/>
          <w:sz w:val="44"/>
          <w:szCs w:val="44"/>
        </w:rPr>
      </w:pPr>
      <w:r>
        <w:rPr>
          <w:rFonts w:hint="eastAsia" w:ascii="黑体" w:hAnsi="宋体" w:eastAsia="黑体" w:cs="黑体"/>
          <w:b/>
          <w:bCs/>
          <w:sz w:val="44"/>
          <w:szCs w:val="44"/>
          <w:lang w:val="en-US" w:eastAsia="zh-CN" w:bidi="ar"/>
        </w:rPr>
        <w:t>长江一中</w:t>
      </w:r>
      <w:bookmarkStart w:id="0" w:name="_GoBack"/>
      <w:bookmarkEnd w:id="0"/>
      <w:r>
        <w:rPr>
          <w:rFonts w:hint="eastAsia" w:ascii="黑体" w:hAnsi="宋体" w:eastAsia="黑体" w:cs="黑体"/>
          <w:b/>
          <w:bCs/>
          <w:sz w:val="44"/>
          <w:szCs w:val="44"/>
          <w:lang w:val="en-US" w:eastAsia="zh-CN" w:bidi="ar"/>
        </w:rPr>
        <w:t>教师培训计划</w:t>
      </w:r>
    </w:p>
    <w:p w14:paraId="5D912724">
      <w:pPr>
        <w:pStyle w:val="28"/>
        <w:keepNext w:val="0"/>
        <w:keepLines w:val="0"/>
        <w:widowControl/>
        <w:suppressLineNumbers w:val="0"/>
        <w:spacing w:before="0" w:beforeAutospacing="1" w:after="0" w:afterAutospacing="1" w:line="480" w:lineRule="exact"/>
        <w:ind w:left="0" w:right="0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 w:bidi="ar"/>
        </w:rPr>
        <w:t>2025-2026学年度第二学期</w:t>
      </w:r>
    </w:p>
    <w:p w14:paraId="4994BE59">
      <w:pPr>
        <w:keepNext w:val="0"/>
        <w:keepLines w:val="0"/>
        <w:pageBreakBefore w:val="0"/>
        <w:widowControl w:val="0"/>
        <w:spacing w:line="520" w:lineRule="exact"/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按照国家“完善教师校长培训体系，落实中小学教师、校长五年一周期不少于360学时的全员培训制度，实施新一周期教师校长全员培训”的总体要求和2026年教体局工作要点，紧紧围绕全面提高本校教育教学质量的战略主题，以提高本校领导班子及教师的师德素养、综合素质、业务水平和学校管理能力为核心目标，特制定本学期红光中学教师培训方案。</w:t>
      </w:r>
    </w:p>
    <w:p w14:paraId="52022149">
      <w:pPr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firstLine="602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一、指导思想</w:t>
      </w:r>
    </w:p>
    <w:p w14:paraId="3DDBAD1C">
      <w:pPr>
        <w:keepNext w:val="0"/>
        <w:keepLines w:val="0"/>
        <w:pageBreakBefore w:val="0"/>
        <w:widowControl w:val="0"/>
        <w:spacing w:line="520" w:lineRule="exact"/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以习近平新时代中国特色社会主义思想为指导，围绕培养造就高素质专业化教师队伍的战略目标，本着“以培促学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以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培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促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研、以培促效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”的原则，以提高教师师德素养和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综合能力素质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为核心，以教育改革和教师专业发展实际需求为导向，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切实改进教师教育教学行为，推动教师成为终身学习者，推进学校建成学习型组织，整体提升教师队伍专业质量，促进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本校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教育教学质量显著提高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。</w:t>
      </w:r>
    </w:p>
    <w:p w14:paraId="59875A16">
      <w:pPr>
        <w:keepNext w:val="0"/>
        <w:keepLines w:val="0"/>
        <w:pageBreakBefore w:val="0"/>
        <w:widowControl w:val="0"/>
        <w:spacing w:line="520" w:lineRule="exact"/>
        <w:ind w:firstLine="590"/>
        <w:rPr>
          <w:rFonts w:hint="eastAsia" w:ascii="仿宋" w:hAnsi="仿宋" w:eastAsia="仿宋" w:cs="仿宋"/>
          <w:b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/>
          <w:bCs w:val="0"/>
          <w:color w:val="000000"/>
          <w:sz w:val="30"/>
          <w:szCs w:val="30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color w:val="000000"/>
          <w:sz w:val="30"/>
          <w:szCs w:val="30"/>
        </w:rPr>
        <w:t>、培训目标</w:t>
      </w:r>
    </w:p>
    <w:p w14:paraId="36702144">
      <w:pPr>
        <w:keepNext w:val="0"/>
        <w:keepLines w:val="0"/>
        <w:pageBreakBefore w:val="0"/>
        <w:widowControl w:val="0"/>
        <w:spacing w:line="520" w:lineRule="exact"/>
        <w:ind w:firstLine="600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通过培训，提升校长、教师信息技术应用能力，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增强专业发展意识和自我发展能力，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转变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教育思想和教育理念，努力建设一支“敬业型、实干型、专家型、效能型、开拓型”的学校领导班子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队伍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，努力打造一支“师风端正、师德高尚、师魂纯洁、师能突出、师艺超群”的教师队伍。</w:t>
      </w:r>
    </w:p>
    <w:p w14:paraId="024EBF77">
      <w:pPr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firstLine="602"/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三、培训方式</w:t>
      </w:r>
    </w:p>
    <w:p w14:paraId="1ED23FC4">
      <w:pPr>
        <w:keepNext w:val="0"/>
        <w:keepLines w:val="0"/>
        <w:pageBreakBefore w:val="0"/>
        <w:widowControl w:val="0"/>
        <w:spacing w:line="520" w:lineRule="exact"/>
        <w:ind w:firstLine="600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集中培训与网络研修相结合，指导交流与任务驱动相结合，实践反思与提升素质相结合，信技应用与课堂教学相结合，成果展评与表彰奖励相结合，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多元考评与综合认定相结合。</w:t>
      </w:r>
    </w:p>
    <w:p w14:paraId="75BE6DBF">
      <w:pPr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firstLine="602"/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四、培训对象</w:t>
      </w:r>
    </w:p>
    <w:p w14:paraId="33A91446">
      <w:pPr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firstLine="600"/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全体教师。</w:t>
      </w:r>
    </w:p>
    <w:p w14:paraId="5BC8AD65">
      <w:pPr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firstLine="602"/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五、培训内容</w:t>
      </w:r>
    </w:p>
    <w:p w14:paraId="4FF93454">
      <w:pPr>
        <w:keepNext w:val="0"/>
        <w:keepLines w:val="0"/>
        <w:pageBreakBefore w:val="0"/>
        <w:widowControl w:val="0"/>
        <w:spacing w:line="520" w:lineRule="exact"/>
        <w:ind w:firstLine="600"/>
        <w:rPr>
          <w:rFonts w:hint="eastAsia" w:ascii="仿宋" w:hAnsi="仿宋" w:eastAsia="仿宋" w:cs="仿宋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  <w:lang w:val="en-US" w:eastAsia="zh-CN" w:bidi="ar"/>
        </w:rPr>
        <w:t>线上研修，增强素养</w:t>
      </w:r>
    </w:p>
    <w:p w14:paraId="6E0D0D0D">
      <w:pPr>
        <w:keepNext w:val="0"/>
        <w:keepLines w:val="0"/>
        <w:pageBreakBefore w:val="0"/>
        <w:widowControl w:val="0"/>
        <w:spacing w:line="520" w:lineRule="exact"/>
        <w:ind w:firstLine="6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组织本校教师观看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兰西县教师进修学校网站的“师校视频”栏目推送的优质网络课程以及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本土名师高质量的课堂实录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引领和促进教师的专业发展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通过观摩学习，转变教育观念，提升教学水平，精进信息技术应用能力，全面强化综合素养。</w:t>
      </w:r>
    </w:p>
    <w:p w14:paraId="1E4AEC51"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 w:firstLine="600"/>
        <w:jc w:val="lef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sz w:val="30"/>
          <w:szCs w:val="30"/>
          <w:lang w:val="en-US" w:eastAsia="zh-CN" w:bidi="ar"/>
        </w:rPr>
        <w:t>善用平台，拓展资源</w:t>
      </w:r>
    </w:p>
    <w:p w14:paraId="0D11521E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全国中小学智慧教育平台为教师提供了全面、系统的智慧教育解决方案，平台汇集了9万多条优质教育资源，覆盖65个教材版本，包含德育、课程教学、教师研修、家庭教育等11个资源板块，能够支持教师备课授课、专业研修，还能为学生提供个性化学习服务，为家长提供家庭教育指导等便捷的学习和教育服务。教师利用这个平台，学习名师先进的教学理念、实用的教学模式、丰富的教学经验、教材的处理、情境的创设、师生学习活动的设计与组织、教学过程的推进与衔接、教学媒体的熟练运用、重难点的突破、板书的设计、教学细节的处理、扎实的基本功、教学设计的有效落实，学名师课件制作的实用性、作业布置的合理性、相关链接的拓展性等，以促进自己专业化成长的进程。</w:t>
      </w:r>
    </w:p>
    <w:p w14:paraId="55B6FEF1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firstLine="6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3.活动培训，积淀智慧</w:t>
      </w:r>
    </w:p>
    <w:p w14:paraId="7F2E0806">
      <w:pPr>
        <w:pStyle w:val="13"/>
        <w:keepNext w:val="0"/>
        <w:keepLines w:val="0"/>
        <w:pageBreakBefore w:val="0"/>
        <w:widowControl w:val="0"/>
        <w:spacing w:line="540" w:lineRule="exact"/>
        <w:ind w:firstLine="6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根据研培一体的原则，在教研活动中对教师进行培训。本学期，通过“名师大讲堂”、“校际联研”“推门听课”等活动，学习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多元特色课堂教学，推动“教学评”全维度发展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，合理使用信息技术手段辅助课堂教学，有效开展大单元教学，合理借助跨学科资源展开教学研究，深入落实“教学评”一体化的教学策略与实践。在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活动中，要求教师积极参加，引导教师在活动中积淀教学智慧，在沉淀中实现专业素养的进阶。</w:t>
      </w:r>
    </w:p>
    <w:p w14:paraId="297F67C5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left="0" w:firstLine="6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4.校本培训</w:t>
      </w:r>
      <w:r>
        <w:rPr>
          <w:rFonts w:hint="eastAsia" w:ascii="仿宋" w:hAnsi="仿宋" w:eastAsia="仿宋" w:cs="仿宋"/>
          <w:sz w:val="30"/>
          <w:szCs w:val="30"/>
          <w:lang w:val="en-US" w:eastAsia="zh-CN" w:bidi="ar"/>
        </w:rPr>
        <w:t>，促进发展</w:t>
      </w:r>
    </w:p>
    <w:p w14:paraId="2725C358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left="0" w:firstLine="6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全体教师须全员参与校本培训活动，依照进修学校统一安排的培训主题，以“一校一案”模式自主组织研修，并严格按照进修学校制定的考核项目完成考核，</w:t>
      </w:r>
      <w:r>
        <w:rPr>
          <w:rFonts w:hint="eastAsia" w:ascii="仿宋" w:hAnsi="仿宋" w:eastAsia="仿宋" w:cs="仿宋"/>
          <w:sz w:val="30"/>
          <w:szCs w:val="30"/>
          <w:lang w:val="en-US" w:eastAsia="zh-CN" w:bidi="ar"/>
        </w:rPr>
        <w:t>考核合格的教师按12学时上报进修学校，由进修学校统一审核认定。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。</w:t>
      </w:r>
    </w:p>
    <w:p w14:paraId="5826548E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left="0" w:firstLine="6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三月份主题：提升校园长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“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调适外部环境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”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领导力；</w:t>
      </w:r>
    </w:p>
    <w:p w14:paraId="33E323EA">
      <w:pPr>
        <w:keepNext w:val="0"/>
        <w:keepLines w:val="0"/>
        <w:pageBreakBefore w:val="0"/>
        <w:widowControl w:val="0"/>
        <w:spacing w:line="520" w:lineRule="exact"/>
        <w:ind w:right="0" w:firstLine="6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四月份主题：提升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 w:bidi="ar-SA"/>
        </w:rPr>
        <w:t>学科教师的教学设计能力；</w:t>
      </w:r>
    </w:p>
    <w:p w14:paraId="09A825BB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left="0" w:firstLine="6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五月份主题：提升领导及教师信技融合应用能力；</w:t>
      </w:r>
    </w:p>
    <w:p w14:paraId="4CBBD779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spacing w:line="520" w:lineRule="exact"/>
        <w:ind w:left="0"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六月份主题：提升班主任班级管理能力。</w:t>
      </w:r>
    </w:p>
    <w:p w14:paraId="77F176C4">
      <w:pPr>
        <w:keepNext w:val="0"/>
        <w:keepLines w:val="0"/>
        <w:pageBreakBefore w:val="0"/>
        <w:widowControl/>
        <w:suppressLineNumbers w:val="0"/>
        <w:spacing w:line="520" w:lineRule="exact"/>
        <w:ind w:firstLine="602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六、考核办法</w:t>
      </w:r>
    </w:p>
    <w:p w14:paraId="78F3407F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培训考核分为教师考核、骨干教师及新教师考核。</w:t>
      </w:r>
    </w:p>
    <w:p w14:paraId="1CD54156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1.教师县本培训考核：满分100分，综合考核成绩60分以上为合格，认定为24学时。</w:t>
      </w:r>
    </w:p>
    <w:p w14:paraId="2E675337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（1）心得体会：教师在进修学校网站“师校视频”栏目观看上传的网络课程后，每位教师需撰写一篇800字以上的学习心得体会，上传至教师进修学校网站班级个人中心的“文章”板块。此考核项目为25分。</w:t>
      </w:r>
    </w:p>
    <w:p w14:paraId="672E904E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2）教学设计：按照教体局整体工作安排，每位教师每学期参与推门课展示不少于2节，选取其中1节，在与听课教师研讨交流后，将教学设计整理完善并上传至教师进修学校网站个人中心的“文章”板块。此考核项目为25分。</w:t>
      </w:r>
    </w:p>
    <w:p w14:paraId="3AF17988">
      <w:pPr>
        <w:keepNext w:val="0"/>
        <w:keepLines w:val="0"/>
        <w:pageBreakBefore w:val="0"/>
        <w:widowControl/>
        <w:suppressLineNumbers w:val="0"/>
        <w:spacing w:line="480" w:lineRule="exact"/>
        <w:ind w:firstLine="6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3）听课笔记：本学期，教师需参与兰西县校级“校际联研”活动，活动结束后上传1节次听课笔记；未参与该活动的教师，需上传1节推门听课的听课笔记，以照片形式上传至兰西县教师进修学校网站个人中心的“文章”板块，此考核项目为25分。</w:t>
      </w:r>
    </w:p>
    <w:p w14:paraId="72C51A77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4）活动反思：参与兰西县“名师大讲堂”活动的教师，需撰写一篇活动反思；未参与该活动的教师，需撰写一篇日常教学工作反思，反思字数要求800字以上，需上传至教师进修学校网站个人中心的“文章”板块，本项考核分值为25分。</w:t>
      </w:r>
    </w:p>
    <w:p w14:paraId="2B91B827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（5）奖励加分：市县两级兼职教研员、名师工作室成员及骨干教师等，按照教师进修学校安排协助完成工作任务的，每次加5分。</w:t>
      </w:r>
    </w:p>
    <w:p w14:paraId="1B69EB51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2.教师校本培训考核：满分100分，综合考核成绩80分以上为合格，认定为12学时。</w:t>
      </w:r>
    </w:p>
    <w:p w14:paraId="1EF8303A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全体教师须全员参与校本培训活动，按照学校统一安排的培训主题；考核合格的教师按12学时标准上报进修学校，由进修学校统一审核认定并颁发学时证书。</w:t>
      </w:r>
    </w:p>
    <w:p w14:paraId="15F8763B">
      <w:pPr>
        <w:keepNext w:val="0"/>
        <w:keepLines w:val="0"/>
        <w:pageBreakBefore w:val="0"/>
        <w:widowControl/>
        <w:suppressLineNumbers w:val="0"/>
        <w:spacing w:line="520" w:lineRule="exact"/>
        <w:ind w:firstLine="602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七、保障措施</w:t>
      </w:r>
    </w:p>
    <w:p w14:paraId="127BB066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1.强化组织领导</w:t>
      </w:r>
    </w:p>
    <w:p w14:paraId="1875F0C4"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 w:bidi="ar"/>
        </w:rPr>
        <w:t>为确保2025-2026学年度第二学期的教师培训工作整体推进，有效实施，我校组建领导小组：</w:t>
      </w:r>
    </w:p>
    <w:p w14:paraId="7A139CF4"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 w:bidi="ar"/>
        </w:rPr>
        <w:t>组  长：孙小兵</w:t>
      </w:r>
    </w:p>
    <w:p w14:paraId="2CB2A54C"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 w:bidi="ar"/>
        </w:rPr>
        <w:t xml:space="preserve">副组长：张高超 刘晓静 </w:t>
      </w:r>
    </w:p>
    <w:p w14:paraId="708F35ED"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 w:bidi="ar"/>
        </w:rPr>
        <w:t>组  员：全体教研组长</w:t>
      </w:r>
    </w:p>
    <w:p w14:paraId="55A2740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2.强化考核评估</w:t>
      </w:r>
    </w:p>
    <w:p w14:paraId="10CF9F9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参训教师必须严格按照各项培训的要求，及时参加培训、悉心学习领会、认真提交作业、付诸教学实践。综合考核60分以上、校本考核80分以上的教师为培训合格，认定《规定》要求的学时，颁发培训结业证书。</w:t>
      </w:r>
    </w:p>
    <w:p w14:paraId="32F17E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3.强化成果选树</w:t>
      </w:r>
    </w:p>
    <w:p w14:paraId="4A0DDE48"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 w:bidi="ar"/>
        </w:rPr>
        <w:t>为认真总结教师培训的经验和成果，进一步提升教师培训质量和水平，充分发挥典型的示范引领作用，充分调动广大教师参与培训的积极性，激励先进，树立典型，促进提高，借助借助省市县各类竞赛活动评选名优教师和优秀成果，并择优遴选推荐县赛选手。</w:t>
      </w:r>
    </w:p>
    <w:p w14:paraId="7C59E8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4.强化安全意识</w:t>
      </w:r>
    </w:p>
    <w:p w14:paraId="771D57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按照省教育厅《关于加强中小学幼儿园教师培训安全工作的通知》精神，强化安全责任和意识，加强外出参训人员健康管理和安全教育，特别是交通安全、食宿安全等，建立健全安全制度及突发事件应急机制，确保教师培训平稳、顺利、安全实施。</w:t>
      </w:r>
    </w:p>
    <w:p w14:paraId="6002C263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 w14:paraId="1839548D">
      <w:pPr>
        <w:keepNext w:val="0"/>
        <w:keepLines w:val="0"/>
        <w:pageBreakBefore w:val="0"/>
        <w:widowControl/>
        <w:suppressLineNumbers w:val="0"/>
        <w:spacing w:line="520" w:lineRule="exact"/>
        <w:ind w:firstLine="600"/>
        <w:jc w:val="left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                  兰西县长江一中</w:t>
      </w:r>
    </w:p>
    <w:p w14:paraId="3848307C">
      <w:pPr>
        <w:keepNext w:val="0"/>
        <w:keepLines w:val="0"/>
        <w:pageBreakBefore w:val="0"/>
        <w:widowControl/>
        <w:suppressLineNumbers w:val="0"/>
        <w:spacing w:line="520" w:lineRule="exact"/>
        <w:ind w:firstLine="6000"/>
        <w:jc w:val="left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2026年3月5日</w:t>
      </w:r>
    </w:p>
    <w:p w14:paraId="4F2FD874"/>
    <w:sectPr>
      <w:pgSz w:w="11906" w:h="16838" w:orient="landscape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B0604020202020204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25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8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9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40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1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2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3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4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2">
    <w:name w:val="Default Paragraph Font"/>
    <w:semiHidden/>
    <w:qFormat/>
    <w:uiPriority w:val="0"/>
  </w:style>
  <w:style w:type="table" w:default="1" w:styleId="3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Body Text"/>
    <w:basedOn w:val="1"/>
    <w:qFormat/>
    <w:uiPriority w:val="0"/>
  </w:style>
  <w:style w:type="paragraph" w:styleId="14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5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6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7">
    <w:name w:val="endnote text"/>
    <w:basedOn w:val="1"/>
    <w:link w:val="182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footer"/>
    <w:basedOn w:val="1"/>
    <w:link w:val="55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head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0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1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2">
    <w:name w:val="Subtitle"/>
    <w:basedOn w:val="1"/>
    <w:next w:val="1"/>
    <w:link w:val="48"/>
    <w:qFormat/>
    <w:uiPriority w:val="11"/>
    <w:pPr>
      <w:spacing w:before="200" w:after="200"/>
    </w:pPr>
    <w:rPr>
      <w:sz w:val="24"/>
      <w:szCs w:val="24"/>
    </w:rPr>
  </w:style>
  <w:style w:type="paragraph" w:styleId="23">
    <w:name w:val="footnote text"/>
    <w:basedOn w:val="1"/>
    <w:link w:val="181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5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7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8">
    <w:name w:val="Normal (Web)"/>
    <w:basedOn w:val="1"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jc w:val="left"/>
    </w:pPr>
    <w:rPr>
      <w:rFonts w:hint="eastAsia" w:ascii="宋体" w:hAnsi="宋体" w:eastAsia="宋体" w:cs="宋体"/>
      <w:sz w:val="24"/>
      <w:szCs w:val="24"/>
      <w:lang w:val="en-US" w:eastAsia="zh-CN" w:bidi="ar"/>
    </w:rPr>
  </w:style>
  <w:style w:type="paragraph" w:styleId="29">
    <w:name w:val="Title"/>
    <w:basedOn w:val="1"/>
    <w:next w:val="1"/>
    <w:link w:val="47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1">
    <w:name w:val="Table Grid"/>
    <w:basedOn w:val="3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3">
    <w:name w:val="endnote reference"/>
    <w:basedOn w:val="32"/>
    <w:semiHidden/>
    <w:unhideWhenUsed/>
    <w:qFormat/>
    <w:uiPriority w:val="99"/>
    <w:rPr>
      <w:vertAlign w:val="superscript"/>
    </w:rPr>
  </w:style>
  <w:style w:type="character" w:styleId="34">
    <w:name w:val="Hyperlink"/>
    <w:unhideWhenUsed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footnote reference"/>
    <w:basedOn w:val="32"/>
    <w:unhideWhenUsed/>
    <w:qFormat/>
    <w:uiPriority w:val="99"/>
    <w:rPr>
      <w:vertAlign w:val="superscript"/>
    </w:rPr>
  </w:style>
  <w:style w:type="character" w:customStyle="1" w:styleId="36">
    <w:name w:val="Heading 1 Char"/>
    <w:basedOn w:val="32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7">
    <w:name w:val="Heading 2 Char"/>
    <w:basedOn w:val="32"/>
    <w:link w:val="3"/>
    <w:uiPriority w:val="9"/>
    <w:rPr>
      <w:rFonts w:ascii="等线" w:hAnsi="等线" w:eastAsia="等线" w:cs="等线"/>
      <w:sz w:val="34"/>
    </w:rPr>
  </w:style>
  <w:style w:type="character" w:customStyle="1" w:styleId="38">
    <w:name w:val="Heading 3 Char"/>
    <w:basedOn w:val="32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9">
    <w:name w:val="Heading 4 Char"/>
    <w:basedOn w:val="32"/>
    <w:link w:val="5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0">
    <w:name w:val="Heading 5 Char"/>
    <w:basedOn w:val="32"/>
    <w:link w:val="6"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1">
    <w:name w:val="Heading 6 Char"/>
    <w:basedOn w:val="32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2">
    <w:name w:val="Heading 7 Char"/>
    <w:basedOn w:val="32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3">
    <w:name w:val="Heading 8 Char"/>
    <w:basedOn w:val="32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4">
    <w:name w:val="Heading 9 Char"/>
    <w:basedOn w:val="32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paragraph" w:styleId="46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</w:rPr>
  </w:style>
  <w:style w:type="character" w:customStyle="1" w:styleId="47">
    <w:name w:val="Title Char"/>
    <w:basedOn w:val="32"/>
    <w:link w:val="29"/>
    <w:uiPriority w:val="10"/>
    <w:rPr>
      <w:sz w:val="48"/>
      <w:szCs w:val="48"/>
    </w:rPr>
  </w:style>
  <w:style w:type="character" w:customStyle="1" w:styleId="48">
    <w:name w:val="Subtitle Char"/>
    <w:basedOn w:val="32"/>
    <w:link w:val="22"/>
    <w:uiPriority w:val="11"/>
    <w:rPr>
      <w:sz w:val="24"/>
      <w:szCs w:val="24"/>
    </w:rPr>
  </w:style>
  <w:style w:type="paragraph" w:styleId="49">
    <w:name w:val="Quote"/>
    <w:basedOn w:val="1"/>
    <w:next w:val="1"/>
    <w:link w:val="50"/>
    <w:qFormat/>
    <w:uiPriority w:val="29"/>
    <w:pPr>
      <w:ind w:left="720" w:right="720"/>
    </w:pPr>
    <w:rPr>
      <w:i/>
    </w:rPr>
  </w:style>
  <w:style w:type="character" w:customStyle="1" w:styleId="50">
    <w:name w:val="Quote Char"/>
    <w:link w:val="49"/>
    <w:uiPriority w:val="29"/>
    <w:rPr>
      <w:i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2">
    <w:name w:val="Intense Quote Char"/>
    <w:link w:val="51"/>
    <w:uiPriority w:val="30"/>
    <w:rPr>
      <w:i/>
    </w:rPr>
  </w:style>
  <w:style w:type="character" w:customStyle="1" w:styleId="53">
    <w:name w:val="Header Char"/>
    <w:basedOn w:val="32"/>
    <w:link w:val="19"/>
    <w:uiPriority w:val="99"/>
  </w:style>
  <w:style w:type="character" w:customStyle="1" w:styleId="54">
    <w:name w:val="Footer Char"/>
    <w:basedOn w:val="32"/>
    <w:link w:val="18"/>
    <w:uiPriority w:val="99"/>
  </w:style>
  <w:style w:type="character" w:customStyle="1" w:styleId="55">
    <w:name w:val="Caption Char"/>
    <w:link w:val="18"/>
    <w:uiPriority w:val="99"/>
  </w:style>
  <w:style w:type="table" w:customStyle="1" w:styleId="56">
    <w:name w:val="Table Grid Light"/>
    <w:basedOn w:val="30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1"/>
    <w:basedOn w:val="30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2"/>
    <w:basedOn w:val="3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3"/>
    <w:basedOn w:val="30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Plain Table 4"/>
    <w:basedOn w:val="30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Plain Table 5"/>
    <w:basedOn w:val="30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"/>
    <w:basedOn w:val="30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1"/>
    <w:basedOn w:val="30"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4ADE0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2"/>
    <w:basedOn w:val="30"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5B585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3"/>
    <w:basedOn w:val="30"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DDA64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4"/>
    <w:basedOn w:val="30"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ED890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1 Light - Accent 5"/>
    <w:basedOn w:val="30"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80DFD7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1 Light - Accent 6"/>
    <w:basedOn w:val="30"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EF96A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"/>
    <w:basedOn w:val="30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1"/>
    <w:basedOn w:val="30"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77FCF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77FCF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2"/>
    <w:basedOn w:val="30"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483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3"/>
    <w:basedOn w:val="30"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3BA02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4"/>
    <w:basedOn w:val="30"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BD78C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2 - Accent 5"/>
    <w:basedOn w:val="30"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30C0B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30C0B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2 - Accent 6"/>
    <w:basedOn w:val="30"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E54C5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E54C5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"/>
    <w:basedOn w:val="30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1"/>
    <w:basedOn w:val="30"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2"/>
    <w:basedOn w:val="30"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3"/>
    <w:basedOn w:val="30"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4"/>
    <w:basedOn w:val="30"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3 - Accent 5"/>
    <w:basedOn w:val="30"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3 - Accent 6"/>
    <w:basedOn w:val="30"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"/>
    <w:basedOn w:val="30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1"/>
    <w:basedOn w:val="30"/>
    <w:uiPriority w:val="5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  <w:insideV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77FCF" w:themeColor="accent1" w:themeTint="EA" w:sz="4" w:space="0"/>
          <w:left w:val="single" w:color="577FCF" w:themeColor="accent1" w:themeTint="EA" w:sz="4" w:space="0"/>
          <w:bottom w:val="single" w:color="577FCF" w:themeColor="accent1" w:themeTint="EA" w:sz="4" w:space="0"/>
          <w:right w:val="single" w:color="577FCF" w:themeColor="accent1" w:themeTint="EA" w:sz="4" w:space="0"/>
        </w:tcBorders>
        <w:shd w:val="clear" w:color="577FCF" w:themeColor="accent1" w:themeTint="EA" w:fill="577FC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77FCF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3F4" w:themeColor="accent1" w:themeTint="32" w:fill="DBE3F4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3F4" w:themeColor="accent1" w:themeTint="32" w:fill="DBE3F4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2"/>
    <w:basedOn w:val="30"/>
    <w:uiPriority w:val="5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  <w:insideV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483" w:themeColor="accent2" w:themeTint="97" w:sz="4" w:space="0"/>
          <w:left w:val="single" w:color="F4B483" w:themeColor="accent2" w:themeTint="97" w:sz="4" w:space="0"/>
          <w:bottom w:val="single" w:color="F4B483" w:themeColor="accent2" w:themeTint="97" w:sz="4" w:space="0"/>
          <w:right w:val="single" w:color="F4B483" w:themeColor="accent2" w:themeTint="97" w:sz="4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3"/>
    <w:basedOn w:val="30"/>
    <w:uiPriority w:val="5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  <w:insideV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3BA02" w:themeColor="accent3" w:themeTint="FE" w:sz="4" w:space="0"/>
          <w:left w:val="single" w:color="F3BA02" w:themeColor="accent3" w:themeTint="FE" w:sz="4" w:space="0"/>
          <w:bottom w:val="single" w:color="F3BA02" w:themeColor="accent3" w:themeTint="FE" w:sz="4" w:space="0"/>
          <w:right w:val="single" w:color="F3BA02" w:themeColor="accent3" w:themeTint="FE" w:sz="4" w:space="0"/>
        </w:tcBorders>
        <w:shd w:val="clear" w:color="F3BA02" w:themeColor="accent3" w:themeTint="FE" w:fill="F3BA02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F3BA02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4"/>
    <w:basedOn w:val="30"/>
    <w:uiPriority w:val="5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  <w:insideV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BD78C" w:themeColor="accent4" w:themeTint="9A" w:sz="4" w:space="0"/>
          <w:left w:val="single" w:color="ABD78C" w:themeColor="accent4" w:themeTint="9A" w:sz="4" w:space="0"/>
          <w:bottom w:val="single" w:color="ABD78C" w:themeColor="accent4" w:themeTint="9A" w:sz="4" w:space="0"/>
          <w:right w:val="single" w:color="ABD78C" w:themeColor="accent4" w:themeTint="9A" w:sz="4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4 - Accent 5"/>
    <w:basedOn w:val="30"/>
    <w:uiPriority w:val="5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</w:tcBorders>
        <w:shd w:val="clear" w:color="30C0B4" w:themeColor="accent5" w:fill="30C0B4" w:themeFill="accent5"/>
      </w:tcPr>
    </w:tblStylePr>
    <w:tblStylePr w:type="lastRow">
      <w:rPr>
        <w:b/>
        <w:color w:val="404040"/>
      </w:rPr>
      <w:tblPr/>
      <w:tcPr>
        <w:tcBorders>
          <w:top w:val="single" w:color="30C0B4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4 - Accent 6"/>
    <w:basedOn w:val="30"/>
    <w:uiPriority w:val="5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</w:tcBorders>
        <w:shd w:val="clear" w:color="E54C5E" w:themeColor="accent6" w:fill="E54C5E" w:themeFill="accent6"/>
      </w:tcPr>
    </w:tblStylePr>
    <w:tblStylePr w:type="lastRow">
      <w:rPr>
        <w:b/>
        <w:color w:val="404040"/>
      </w:rPr>
      <w:tblPr/>
      <w:tcPr>
        <w:tcBorders>
          <w:top w:val="single" w:color="E54C5E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"/>
    <w:basedOn w:val="30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- Accent 1"/>
    <w:basedOn w:val="30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874CB" w:themeColor="accent1" w:fill="4874CB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band1Vert">
      <w:tblPr/>
      <w:tcPr>
        <w:shd w:val="clear" w:color="ABBFE7" w:themeColor="accent1" w:themeTint="75" w:fill="ABBFE7" w:themeFill="accent1" w:themeFillTint="75"/>
      </w:tcPr>
    </w:tblStylePr>
    <w:tblStylePr w:type="band2Vert">
      <w:tblPr/>
    </w:tblStylePr>
    <w:tblStylePr w:type="band1Horz">
      <w:tblPr/>
      <w:tcPr>
        <w:shd w:val="clear" w:color="ABBFE7" w:themeColor="accent1" w:themeTint="75" w:fill="ABBFE7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 - Accent 2"/>
    <w:basedOn w:val="30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E822F" w:themeColor="accent2" w:fill="EE822F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band1Vert">
      <w:tblPr/>
      <w:tcPr>
        <w:shd w:val="clear" w:color="F7C59F" w:themeColor="accent2" w:themeTint="75" w:fill="F7C59F" w:themeFill="accent2" w:themeFillTint="75"/>
      </w:tcPr>
    </w:tblStylePr>
    <w:tblStylePr w:type="band2Vert">
      <w:tblPr/>
    </w:tblStylePr>
    <w:tblStylePr w:type="band1Horz">
      <w:tblPr/>
      <w:tcPr>
        <w:shd w:val="clear" w:color="F7C59F" w:themeColor="accent2" w:themeTint="75" w:fill="F7C59F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3"/>
    <w:basedOn w:val="30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2BA02" w:themeColor="accent3" w:fill="F2BA02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band1Vert">
      <w:tblPr/>
      <w:tcPr>
        <w:shd w:val="clear" w:color="FDE185" w:themeColor="accent3" w:themeTint="75" w:fill="FDE185" w:themeFill="accent3" w:themeFillTint="75"/>
      </w:tcPr>
    </w:tblStylePr>
    <w:tblStylePr w:type="band2Vert">
      <w:tblPr/>
    </w:tblStylePr>
    <w:tblStylePr w:type="band1Horz">
      <w:tblPr/>
      <w:tcPr>
        <w:shd w:val="clear" w:color="FDE185" w:themeColor="accent3" w:themeTint="75" w:fill="FDE18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- Accent 4"/>
    <w:basedOn w:val="30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5BD42" w:themeColor="accent4" w:fill="75BD4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band1Vert">
      <w:tblPr/>
      <w:tcPr>
        <w:shd w:val="clear" w:color="BFE0A8" w:themeColor="accent4" w:themeTint="75" w:fill="BFE0A8" w:themeFill="accent4" w:themeFillTint="75"/>
      </w:tcPr>
    </w:tblStylePr>
    <w:tblStylePr w:type="band2Vert">
      <w:tblPr/>
    </w:tblStylePr>
    <w:tblStylePr w:type="band1Horz">
      <w:tblPr/>
      <w:tcPr>
        <w:shd w:val="clear" w:color="BFE0A8" w:themeColor="accent4" w:themeTint="75" w:fill="BFE0A8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5 Dark - Accent 5"/>
    <w:basedOn w:val="30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30C0B4" w:themeColor="accent5" w:fill="30C0B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band1Vert">
      <w:tblPr/>
      <w:tcPr>
        <w:shd w:val="clear" w:color="9BE6E0" w:themeColor="accent5" w:themeTint="75" w:fill="9BE6E0" w:themeFill="accent5" w:themeFillTint="75"/>
      </w:tcPr>
    </w:tblStylePr>
    <w:tblStylePr w:type="band2Vert">
      <w:tblPr/>
    </w:tblStylePr>
    <w:tblStylePr w:type="band1Horz">
      <w:tblPr/>
      <w:tcPr>
        <w:shd w:val="clear" w:color="9BE6E0" w:themeColor="accent5" w:themeTint="75" w:fill="9BE6E0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5 Dark - Accent 6"/>
    <w:basedOn w:val="30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54C5E" w:themeColor="accent6" w:fill="E54C5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band1Vert">
      <w:tblPr/>
      <w:tcPr>
        <w:shd w:val="clear" w:color="F3ACB5" w:themeColor="accent6" w:themeTint="75" w:fill="F3ACB5" w:themeFill="accent6" w:themeFillTint="75"/>
      </w:tcPr>
    </w:tblStylePr>
    <w:tblStylePr w:type="band2Vert">
      <w:tblPr/>
    </w:tblStylePr>
    <w:tblStylePr w:type="band1Horz">
      <w:tblPr/>
      <w:tcPr>
        <w:shd w:val="clear" w:color="F3ACB5" w:themeColor="accent6" w:themeTint="75" w:fill="F3ACB5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"/>
    <w:basedOn w:val="30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1"/>
    <w:basedOn w:val="30"/>
    <w:uiPriority w:val="99"/>
    <w:pPr>
      <w:spacing w:after="0" w:line="240" w:lineRule="auto"/>
    </w:pPr>
    <w:tblPr>
      <w:tblBorders>
        <w:top w:val="single" w:color="A3B9E4" w:themeColor="accent1" w:themeTint="80" w:sz="4" w:space="0"/>
        <w:left w:val="single" w:color="A3B9E4" w:themeColor="accent1" w:themeTint="80" w:sz="4" w:space="0"/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3B9E4" w:themeColor="accent1" w:themeTint="80" w:sz="12" w:space="0"/>
        </w:tcBorders>
      </w:tcPr>
    </w:tblStylePr>
    <w:tblStylePr w:type="la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9E2F4" w:themeColor="accent1" w:themeTint="34" w:fill="D9E2F4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2"/>
    <w:basedOn w:val="30"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483" w:themeColor="accent2" w:themeTint="97" w:sz="12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3"/>
    <w:basedOn w:val="30"/>
    <w:uiPriority w:val="99"/>
    <w:pPr>
      <w:spacing w:after="0" w:line="240" w:lineRule="auto"/>
    </w:pPr>
    <w:tblPr>
      <w:tblBorders>
        <w:top w:val="single" w:color="F3BA02" w:themeColor="accent3" w:themeTint="FE" w:sz="4" w:space="0"/>
        <w:left w:val="single" w:color="F3BA02" w:themeColor="accent3" w:themeTint="FE" w:sz="4" w:space="0"/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F3BA02" w:themeColor="accent3" w:themeTint="FE" w:sz="12" w:space="0"/>
        </w:tcBorders>
      </w:tcPr>
    </w:tblStylePr>
    <w:tblStylePr w:type="la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4"/>
    <w:basedOn w:val="30"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BD78C" w:themeColor="accent4" w:themeTint="9A" w:sz="12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6 Colorful - Accent 5"/>
    <w:basedOn w:val="30"/>
    <w:uiPriority w:val="99"/>
    <w:pPr>
      <w:spacing w:after="0" w:line="240" w:lineRule="auto"/>
    </w:pPr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1C6F68" w:themeColor="accent5" w:themeShade="94"/>
      </w:rPr>
      <w:tblPr/>
      <w:tcPr>
        <w:tcBorders>
          <w:bottom w:val="single" w:color="30C0B4" w:themeColor="accent5" w:sz="12" w:space="0"/>
        </w:tcBorders>
      </w:tcPr>
    </w:tblStylePr>
    <w:tblStylePr w:type="lastRow">
      <w:rPr>
        <w:b/>
        <w:color w:val="1C6F68" w:themeColor="accent5" w:themeShade="94"/>
      </w:rPr>
      <w:tblPr/>
    </w:tblStylePr>
    <w:tblStylePr w:type="firstCol">
      <w:rPr>
        <w:b/>
        <w:color w:val="1C6F68" w:themeColor="accent5" w:themeShade="94"/>
      </w:rPr>
      <w:tblPr/>
    </w:tblStylePr>
    <w:tblStylePr w:type="lastCol">
      <w:rPr>
        <w:b/>
        <w:color w:val="1C6F68" w:themeColor="accent5" w:themeShade="94"/>
      </w:rPr>
      <w:tblPr/>
    </w:tblStylePr>
    <w:tblStylePr w:type="band1Vert"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1C6F68" w:themeColor="accent5" w:themeShade="94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6 Colorful - Accent 6"/>
    <w:basedOn w:val="30"/>
    <w:uiPriority w:val="99"/>
    <w:pPr>
      <w:spacing w:after="0" w:line="240" w:lineRule="auto"/>
    </w:pPr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1C6F68" w:themeColor="accent5" w:themeShade="94"/>
      </w:rPr>
      <w:tblPr/>
      <w:tcPr>
        <w:tcBorders>
          <w:bottom w:val="single" w:color="E54C5E" w:themeColor="accent6" w:sz="12" w:space="0"/>
        </w:tcBorders>
      </w:tcPr>
    </w:tblStylePr>
    <w:tblStylePr w:type="lastRow">
      <w:rPr>
        <w:b/>
        <w:color w:val="1C6F68" w:themeColor="accent5" w:themeShade="94"/>
      </w:rPr>
      <w:tblPr/>
    </w:tblStylePr>
    <w:tblStylePr w:type="firstCol">
      <w:rPr>
        <w:b/>
        <w:color w:val="1C6F68" w:themeColor="accent5" w:themeShade="94"/>
      </w:rPr>
      <w:tblPr/>
    </w:tblStylePr>
    <w:tblStylePr w:type="lastCol">
      <w:rPr>
        <w:b/>
        <w:color w:val="1C6F68" w:themeColor="accent5" w:themeShade="94"/>
      </w:rPr>
      <w:tblPr/>
    </w:tblStylePr>
    <w:tblStylePr w:type="band1Vert"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1C6F68" w:themeColor="accent5" w:themeShade="94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"/>
    <w:basedOn w:val="30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1"/>
    <w:basedOn w:val="30"/>
    <w:uiPriority w:val="99"/>
    <w:pPr>
      <w:spacing w:after="0" w:line="240" w:lineRule="auto"/>
    </w:pPr>
    <w:tblPr>
      <w:tblBorders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3B9E4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3B9E4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3B9E4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3B9E4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9E2F4" w:themeColor="accent1" w:themeTint="34" w:fill="D9E2F4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2"/>
    <w:basedOn w:val="30"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6D6" w:themeColor="accent2" w:themeTint="32" w:fill="FBE6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3"/>
    <w:basedOn w:val="30"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F3BA02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3BA02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F3BA02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9" w:themeColor="accent3" w:themeTint="34" w:fill="FEF2C9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4"/>
    <w:basedOn w:val="30"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2F1D8" w:themeColor="accent4" w:themeTint="34" w:fill="E2F1D8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Grid Table 7 Colorful - Accent 5"/>
    <w:basedOn w:val="30"/>
    <w:uiPriority w:val="99"/>
    <w:pPr>
      <w:spacing w:after="0" w:line="240" w:lineRule="auto"/>
    </w:pPr>
    <w:tblPr>
      <w:tblBorders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1C6F68" w:themeColor="accent5" w:themeShade="94"/>
        <w:sz w:val="22"/>
      </w:rPr>
      <w:tblPr/>
      <w:tcPr>
        <w:tcBorders>
          <w:top w:val="nil"/>
          <w:left w:val="nil"/>
          <w:bottom w:val="single" w:color="85E0D8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C6F68" w:themeColor="accent5" w:themeShade="94"/>
        <w:sz w:val="22"/>
      </w:rPr>
      <w:tblPr/>
      <w:tcPr>
        <w:tcBorders>
          <w:top w:val="single" w:color="85E0D8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C6F6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85E0D8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 w:themeColor="accent5" w:themeShade="94"/>
        <w:sz w:val="22"/>
      </w:rPr>
      <w:tblPr/>
      <w:tcPr>
        <w:tcBorders>
          <w:top w:val="nil"/>
          <w:left w:val="single" w:color="85E0D8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F3F1" w:themeColor="accent5" w:themeTint="34" w:fill="D2F3F1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1C6F68" w:themeColor="accent5" w:themeShade="94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Grid Table 7 Colorful - Accent 6"/>
    <w:basedOn w:val="30"/>
    <w:uiPriority w:val="99"/>
    <w:pPr>
      <w:spacing w:after="0" w:line="240" w:lineRule="auto"/>
    </w:pPr>
    <w:tblPr>
      <w:tblBorders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9A1626" w:themeColor="accent6" w:themeShade="94"/>
        <w:sz w:val="22"/>
      </w:rPr>
      <w:tblPr/>
      <w:tcPr>
        <w:tcBorders>
          <w:top w:val="nil"/>
          <w:left w:val="nil"/>
          <w:bottom w:val="single" w:color="F099A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1626" w:themeColor="accent6" w:themeShade="94"/>
        <w:sz w:val="22"/>
      </w:rPr>
      <w:tblPr/>
      <w:tcPr>
        <w:tcBorders>
          <w:top w:val="single" w:color="F099A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1626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099A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 w:themeColor="accent6" w:themeShade="94"/>
        <w:sz w:val="22"/>
      </w:rPr>
      <w:tblPr/>
      <w:tcPr>
        <w:tcBorders>
          <w:top w:val="nil"/>
          <w:left w:val="single" w:color="F099A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9DADE" w:themeColor="accent6" w:themeTint="34" w:fill="F9DADE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9A1626" w:themeColor="accent6" w:themeShade="94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9A1626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"/>
    <w:basedOn w:val="30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1"/>
    <w:basedOn w:val="30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874CB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874CB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tblPr/>
      <w:tcPr>
        <w:shd w:val="clear" w:color="D1DCF1" w:themeColor="accent1" w:themeTint="40" w:fill="D1DCF1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2"/>
    <w:basedOn w:val="30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E822F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E822F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tblPr/>
      <w:tcPr>
        <w:shd w:val="clear" w:color="FADFCA" w:themeColor="accent2" w:themeTint="40" w:fill="FADFCA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3"/>
    <w:basedOn w:val="30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2BA02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2BA02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tblPr/>
      <w:tcPr>
        <w:shd w:val="clear" w:color="FEEFBC" w:themeColor="accent3" w:themeTint="40" w:fill="FEEFBC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4"/>
    <w:basedOn w:val="30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5BD4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5BD4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tblPr/>
      <w:tcPr>
        <w:shd w:val="clear" w:color="DCEECF" w:themeColor="accent4" w:themeTint="40" w:fill="DCEECF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1 Light - Accent 5"/>
    <w:basedOn w:val="30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30C0B4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30C0B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tblPr/>
      <w:tcPr>
        <w:shd w:val="clear" w:color="C8F1EE" w:themeColor="accent5" w:themeTint="40" w:fill="C8F1EE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1 Light - Accent 6"/>
    <w:basedOn w:val="30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54C5E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54C5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tblPr/>
      <w:tcPr>
        <w:shd w:val="clear" w:color="F8D2D6" w:themeColor="accent6" w:themeTint="40" w:fill="F8D2D6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"/>
    <w:basedOn w:val="30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1"/>
    <w:basedOn w:val="30"/>
    <w:uiPriority w:val="99"/>
    <w:pPr>
      <w:spacing w:after="0" w:line="240" w:lineRule="auto"/>
    </w:pPr>
    <w:tblPr>
      <w:tblBorders>
        <w:top w:val="single" w:color="97B0E1" w:themeColor="accent1" w:themeTint="90" w:sz="4" w:space="0"/>
        <w:bottom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2"/>
    <w:basedOn w:val="30"/>
    <w:uiPriority w:val="99"/>
    <w:pPr>
      <w:spacing w:after="0" w:line="240" w:lineRule="auto"/>
    </w:pPr>
    <w:tblPr>
      <w:tblBorders>
        <w:top w:val="single" w:color="F5B889" w:themeColor="accent2" w:themeTint="90" w:sz="4" w:space="0"/>
        <w:bottom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3"/>
    <w:basedOn w:val="30"/>
    <w:uiPriority w:val="99"/>
    <w:pPr>
      <w:spacing w:after="0" w:line="240" w:lineRule="auto"/>
    </w:pPr>
    <w:tblPr>
      <w:tblBorders>
        <w:top w:val="single" w:color="FDDB6A" w:themeColor="accent3" w:themeTint="90" w:sz="4" w:space="0"/>
        <w:bottom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EFBC" w:themeColor="accent3" w:themeTint="40" w:fill="FEEFBC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4"/>
    <w:basedOn w:val="30"/>
    <w:uiPriority w:val="99"/>
    <w:pPr>
      <w:spacing w:after="0" w:line="240" w:lineRule="auto"/>
    </w:pPr>
    <w:tblPr>
      <w:tblBorders>
        <w:top w:val="single" w:color="B1D994" w:themeColor="accent4" w:themeTint="90" w:sz="4" w:space="0"/>
        <w:bottom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2 - Accent 5"/>
    <w:basedOn w:val="30"/>
    <w:uiPriority w:val="99"/>
    <w:pPr>
      <w:spacing w:after="0" w:line="240" w:lineRule="auto"/>
    </w:pPr>
    <w:tblPr>
      <w:tblBorders>
        <w:top w:val="single" w:color="85E0D8" w:themeColor="accent5" w:themeTint="90" w:sz="4" w:space="0"/>
        <w:bottom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8F1EE" w:themeColor="accent5" w:themeTint="40" w:fill="C8F1EE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2 - Accent 6"/>
    <w:basedOn w:val="30"/>
    <w:uiPriority w:val="99"/>
    <w:pPr>
      <w:spacing w:after="0" w:line="240" w:lineRule="auto"/>
    </w:pPr>
    <w:tblPr>
      <w:tblBorders>
        <w:top w:val="single" w:color="F099A4" w:themeColor="accent6" w:themeTint="90" w:sz="4" w:space="0"/>
        <w:bottom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8D2D6" w:themeColor="accent6" w:themeTint="40" w:fill="F8D2D6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"/>
    <w:basedOn w:val="30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1"/>
    <w:basedOn w:val="30"/>
    <w:uiPriority w:val="99"/>
    <w:pPr>
      <w:spacing w:after="0" w:line="240" w:lineRule="auto"/>
    </w:pPr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874CB" w:themeColor="accent1" w:sz="4" w:space="0"/>
          <w:bottom w:val="single" w:color="4874CB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2"/>
    <w:basedOn w:val="30"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483" w:themeColor="accent2" w:themeTint="97" w:sz="4" w:space="0"/>
          <w:right w:val="single" w:color="F4B483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483" w:themeColor="accent2" w:themeTint="97" w:sz="4" w:space="0"/>
          <w:bottom w:val="single" w:color="F4B483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3"/>
    <w:basedOn w:val="30"/>
    <w:uiPriority w:val="99"/>
    <w:pPr>
      <w:spacing w:after="0" w:line="240" w:lineRule="auto"/>
    </w:pPr>
    <w:tblPr>
      <w:tblBorders>
        <w:top w:val="single" w:color="FDD961" w:themeColor="accent3" w:themeTint="98" w:sz="4" w:space="0"/>
        <w:left w:val="single" w:color="FDD961" w:themeColor="accent3" w:themeTint="98" w:sz="4" w:space="0"/>
        <w:bottom w:val="single" w:color="FDD961" w:themeColor="accent3" w:themeTint="98" w:sz="4" w:space="0"/>
        <w:right w:val="single" w:color="FDD961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DD961" w:themeColor="accent3" w:themeTint="98" w:fill="FDD961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DD961" w:themeColor="accent3" w:themeTint="98" w:sz="4" w:space="0"/>
          <w:right w:val="single" w:color="FDD961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DD961" w:themeColor="accent3" w:themeTint="98" w:sz="4" w:space="0"/>
          <w:bottom w:val="single" w:color="FDD961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4"/>
    <w:basedOn w:val="30"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BD78C" w:themeColor="accent4" w:themeTint="9A" w:sz="4" w:space="0"/>
          <w:right w:val="single" w:color="ABD78C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BD78C" w:themeColor="accent4" w:themeTint="9A" w:sz="4" w:space="0"/>
          <w:bottom w:val="single" w:color="ABD78C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3 - Accent 5"/>
    <w:basedOn w:val="30"/>
    <w:uiPriority w:val="99"/>
    <w:pPr>
      <w:spacing w:after="0" w:line="240" w:lineRule="auto"/>
    </w:pPr>
    <w:tblPr>
      <w:tblBorders>
        <w:top w:val="single" w:color="7CDED6" w:themeColor="accent5" w:themeTint="9A" w:sz="4" w:space="0"/>
        <w:left w:val="single" w:color="7CDED6" w:themeColor="accent5" w:themeTint="9A" w:sz="4" w:space="0"/>
        <w:bottom w:val="single" w:color="7CDED6" w:themeColor="accent5" w:themeTint="9A" w:sz="4" w:space="0"/>
        <w:right w:val="single" w:color="7CDED6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CDED6" w:themeColor="accent5" w:themeTint="9A" w:fill="7CDED6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7CDED6" w:themeColor="accent5" w:themeTint="9A" w:sz="4" w:space="0"/>
          <w:right w:val="single" w:color="7CDED6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7CDED6" w:themeColor="accent5" w:themeTint="9A" w:sz="4" w:space="0"/>
          <w:bottom w:val="single" w:color="7CDED6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3 - Accent 6"/>
    <w:basedOn w:val="30"/>
    <w:uiPriority w:val="99"/>
    <w:pPr>
      <w:spacing w:after="0" w:line="240" w:lineRule="auto"/>
    </w:pPr>
    <w:tblPr>
      <w:tblBorders>
        <w:top w:val="single" w:color="EF949F" w:themeColor="accent6" w:themeTint="98" w:sz="4" w:space="0"/>
        <w:left w:val="single" w:color="EF949F" w:themeColor="accent6" w:themeTint="98" w:sz="4" w:space="0"/>
        <w:bottom w:val="single" w:color="EF949F" w:themeColor="accent6" w:themeTint="98" w:sz="4" w:space="0"/>
        <w:right w:val="single" w:color="EF949F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F949F" w:themeColor="accent6" w:themeTint="98" w:fill="EF949F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EF949F" w:themeColor="accent6" w:themeTint="98" w:sz="4" w:space="0"/>
          <w:right w:val="single" w:color="EF949F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F949F" w:themeColor="accent6" w:themeTint="98" w:sz="4" w:space="0"/>
          <w:bottom w:val="single" w:color="EF949F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"/>
    <w:basedOn w:val="30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1"/>
    <w:basedOn w:val="30"/>
    <w:uiPriority w:val="9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2"/>
    <w:basedOn w:val="30"/>
    <w:uiPriority w:val="9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3"/>
    <w:basedOn w:val="30"/>
    <w:uiPriority w:val="9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EFBC" w:themeColor="accent3" w:themeTint="40" w:fill="FEEFBC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4"/>
    <w:basedOn w:val="30"/>
    <w:uiPriority w:val="9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4 - Accent 5"/>
    <w:basedOn w:val="30"/>
    <w:uiPriority w:val="9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8F1EE" w:themeColor="accent5" w:themeTint="40" w:fill="C8F1EE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4 - Accent 6"/>
    <w:basedOn w:val="30"/>
    <w:uiPriority w:val="9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8D2D6" w:themeColor="accent6" w:themeTint="40" w:fill="F8D2D6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"/>
    <w:basedOn w:val="30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1"/>
    <w:basedOn w:val="30"/>
    <w:uiPriority w:val="99"/>
    <w:pPr>
      <w:spacing w:after="0" w:line="240" w:lineRule="auto"/>
    </w:pPr>
    <w:tblPr>
      <w:tblBorders>
        <w:top w:val="single" w:color="4874CB" w:themeColor="accent1" w:sz="32" w:space="0"/>
        <w:left w:val="single" w:color="4874CB" w:themeColor="accent1" w:sz="32" w:space="0"/>
        <w:bottom w:val="single" w:color="4874CB" w:themeColor="accent1" w:sz="32" w:space="0"/>
        <w:right w:val="single" w:color="4874CB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874CB" w:themeColor="accent1" w:sz="32" w:space="0"/>
          <w:bottom w:val="single" w:color="FFFFFF" w:themeColor="light1" w:sz="12" w:space="0"/>
        </w:tcBorders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874CB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874CB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74CB" w:themeColor="accent1" w:fill="4874CB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2"/>
    <w:basedOn w:val="30"/>
    <w:uiPriority w:val="99"/>
    <w:pPr>
      <w:spacing w:after="0" w:line="240" w:lineRule="auto"/>
    </w:pPr>
    <w:tblPr>
      <w:tblBorders>
        <w:top w:val="single" w:color="F4B483" w:themeColor="accent2" w:themeTint="97" w:sz="32" w:space="0"/>
        <w:left w:val="single" w:color="F4B483" w:themeColor="accent2" w:themeTint="97" w:sz="32" w:space="0"/>
        <w:bottom w:val="single" w:color="F4B483" w:themeColor="accent2" w:themeTint="97" w:sz="32" w:space="0"/>
        <w:right w:val="single" w:color="F4B483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483" w:themeColor="accent2" w:themeTint="97" w:sz="32" w:space="0"/>
          <w:bottom w:val="single" w:color="FFFFFF" w:themeColor="light1" w:sz="12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483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483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3"/>
    <w:basedOn w:val="30"/>
    <w:uiPriority w:val="99"/>
    <w:pPr>
      <w:spacing w:after="0" w:line="240" w:lineRule="auto"/>
    </w:pPr>
    <w:tblPr>
      <w:tblBorders>
        <w:top w:val="single" w:color="FDD961" w:themeColor="accent3" w:themeTint="98" w:sz="32" w:space="0"/>
        <w:left w:val="single" w:color="FDD961" w:themeColor="accent3" w:themeTint="98" w:sz="32" w:space="0"/>
        <w:bottom w:val="single" w:color="FDD961" w:themeColor="accent3" w:themeTint="98" w:sz="32" w:space="0"/>
        <w:right w:val="single" w:color="FDD961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DD961" w:themeColor="accent3" w:themeTint="98" w:sz="32" w:space="0"/>
          <w:bottom w:val="single" w:color="FFFFFF" w:themeColor="light1" w:sz="12" w:space="0"/>
        </w:tcBorders>
        <w:shd w:val="clear" w:color="FDD961" w:themeColor="accent3" w:themeTint="98" w:fill="FDD961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DD961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DD961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4"/>
    <w:basedOn w:val="30"/>
    <w:uiPriority w:val="99"/>
    <w:pPr>
      <w:spacing w:after="0" w:line="240" w:lineRule="auto"/>
    </w:pPr>
    <w:tblPr>
      <w:tblBorders>
        <w:top w:val="single" w:color="ABD78C" w:themeColor="accent4" w:themeTint="9A" w:sz="32" w:space="0"/>
        <w:left w:val="single" w:color="ABD78C" w:themeColor="accent4" w:themeTint="9A" w:sz="32" w:space="0"/>
        <w:bottom w:val="single" w:color="ABD78C" w:themeColor="accent4" w:themeTint="9A" w:sz="32" w:space="0"/>
        <w:right w:val="single" w:color="ABD78C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BD78C" w:themeColor="accent4" w:themeTint="9A" w:sz="32" w:space="0"/>
          <w:bottom w:val="single" w:color="FFFFFF" w:themeColor="light1" w:sz="12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BD78C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BD78C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5 Dark - Accent 5"/>
    <w:basedOn w:val="30"/>
    <w:uiPriority w:val="99"/>
    <w:pPr>
      <w:spacing w:after="0" w:line="240" w:lineRule="auto"/>
    </w:pPr>
    <w:tblPr>
      <w:tblBorders>
        <w:top w:val="single" w:color="7CDED6" w:themeColor="accent5" w:themeTint="9A" w:sz="32" w:space="0"/>
        <w:left w:val="single" w:color="7CDED6" w:themeColor="accent5" w:themeTint="9A" w:sz="32" w:space="0"/>
        <w:bottom w:val="single" w:color="7CDED6" w:themeColor="accent5" w:themeTint="9A" w:sz="32" w:space="0"/>
        <w:right w:val="single" w:color="7CDED6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CDED6" w:themeColor="accent5" w:themeTint="9A" w:sz="32" w:space="0"/>
          <w:bottom w:val="single" w:color="FFFFFF" w:themeColor="light1" w:sz="12" w:space="0"/>
        </w:tcBorders>
        <w:shd w:val="clear" w:color="7CDED6" w:themeColor="accent5" w:themeTint="9A" w:fill="7CDED6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CDED6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CDED6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5 Dark - Accent 6"/>
    <w:basedOn w:val="30"/>
    <w:uiPriority w:val="99"/>
    <w:pPr>
      <w:spacing w:after="0" w:line="240" w:lineRule="auto"/>
    </w:pPr>
    <w:tblPr>
      <w:tblBorders>
        <w:top w:val="single" w:color="EF949F" w:themeColor="accent6" w:themeTint="98" w:sz="32" w:space="0"/>
        <w:left w:val="single" w:color="EF949F" w:themeColor="accent6" w:themeTint="98" w:sz="32" w:space="0"/>
        <w:bottom w:val="single" w:color="EF949F" w:themeColor="accent6" w:themeTint="98" w:sz="32" w:space="0"/>
        <w:right w:val="single" w:color="EF949F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EF949F" w:themeColor="accent6" w:themeTint="98" w:sz="32" w:space="0"/>
          <w:bottom w:val="single" w:color="FFFFFF" w:themeColor="light1" w:sz="12" w:space="0"/>
        </w:tcBorders>
        <w:shd w:val="clear" w:color="EF949F" w:themeColor="accent6" w:themeTint="98" w:fill="EF949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EF949F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F949F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"/>
    <w:basedOn w:val="30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1"/>
    <w:basedOn w:val="30"/>
    <w:uiPriority w:val="99"/>
    <w:pPr>
      <w:spacing w:after="0" w:line="240" w:lineRule="auto"/>
    </w:p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color w:val="23417C" w:themeColor="accent1" w:themeShade="94"/>
      </w:rPr>
      <w:tblPr/>
      <w:tcPr>
        <w:tcBorders>
          <w:bottom w:val="single" w:color="4874CB" w:themeColor="accent1" w:sz="4" w:space="0"/>
        </w:tcBorders>
      </w:tcPr>
    </w:tblStylePr>
    <w:tblStylePr w:type="lastRow">
      <w:rPr>
        <w:b/>
        <w:color w:val="23417C" w:themeColor="accent1" w:themeShade="94"/>
      </w:rPr>
      <w:tblPr/>
      <w:tcPr>
        <w:tcBorders>
          <w:top w:val="single" w:color="4874CB" w:themeColor="accent1" w:sz="4" w:space="0"/>
        </w:tcBorders>
      </w:tcPr>
    </w:tblStylePr>
    <w:tblStylePr w:type="firstCol">
      <w:rPr>
        <w:b/>
        <w:color w:val="23417C" w:themeColor="accent1" w:themeShade="94"/>
      </w:rPr>
      <w:tblPr/>
    </w:tblStylePr>
    <w:tblStylePr w:type="lastCol">
      <w:rPr>
        <w:b/>
        <w:color w:val="23417C" w:themeColor="accent1" w:themeShade="94"/>
      </w:rPr>
      <w:tblPr/>
    </w:tblStylePr>
    <w:tblStylePr w:type="band1Vert"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3417C" w:themeColor="accent1" w:themeShade="94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2"/>
    <w:basedOn w:val="30"/>
    <w:uiPriority w:val="99"/>
    <w:pPr>
      <w:spacing w:after="0" w:line="240" w:lineRule="auto"/>
    </w:pPr>
    <w:tblPr>
      <w:tblBorders>
        <w:top w:val="single" w:color="F4B483" w:themeColor="accent2" w:themeTint="97" w:sz="4" w:space="0"/>
        <w:bottom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483" w:themeColor="accent2" w:themeTint="97" w:sz="4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3"/>
    <w:basedOn w:val="30"/>
    <w:uiPriority w:val="99"/>
    <w:pPr>
      <w:spacing w:after="0" w:line="240" w:lineRule="auto"/>
    </w:pPr>
    <w:tblPr>
      <w:tblBorders>
        <w:top w:val="single" w:color="FDD961" w:themeColor="accent3" w:themeTint="98" w:sz="4" w:space="0"/>
        <w:bottom w:val="single" w:color="FDD961" w:themeColor="accent3" w:themeTint="98" w:sz="4" w:space="0"/>
      </w:tblBorders>
    </w:tblPr>
    <w:tblStylePr w:type="fir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DD961" w:themeColor="accent3" w:themeTint="98" w:sz="4" w:space="0"/>
        </w:tcBorders>
      </w:tcPr>
    </w:tblStylePr>
    <w:tblStylePr w:type="la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DD961" w:themeColor="accent3" w:themeTint="98" w:sz="4" w:space="0"/>
        </w:tcBorders>
      </w:tcPr>
    </w:tblStylePr>
    <w:tblStylePr w:type="fir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4"/>
    <w:basedOn w:val="30"/>
    <w:uiPriority w:val="99"/>
    <w:pPr>
      <w:spacing w:after="0" w:line="240" w:lineRule="auto"/>
    </w:pPr>
    <w:tblPr>
      <w:tblBorders>
        <w:top w:val="single" w:color="ABD78C" w:themeColor="accent4" w:themeTint="9A" w:sz="4" w:space="0"/>
        <w:bottom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BD78C" w:themeColor="accent4" w:themeTint="9A" w:sz="4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6 Colorful - Accent 5"/>
    <w:basedOn w:val="30"/>
    <w:uiPriority w:val="99"/>
    <w:pPr>
      <w:spacing w:after="0" w:line="240" w:lineRule="auto"/>
    </w:pPr>
    <w:tblPr>
      <w:tblBorders>
        <w:top w:val="single" w:color="7CDED6" w:themeColor="accent5" w:themeTint="9A" w:sz="4" w:space="0"/>
        <w:bottom w:val="single" w:color="7CDED6" w:themeColor="accent5" w:themeTint="9A" w:sz="4" w:space="0"/>
      </w:tblBorders>
    </w:tblPr>
    <w:tblStylePr w:type="fir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7CDED6" w:themeColor="accent5" w:themeTint="9A" w:sz="4" w:space="0"/>
        </w:tcBorders>
      </w:tcPr>
    </w:tblStylePr>
    <w:tblStylePr w:type="la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7CDED6" w:themeColor="accent5" w:themeTint="9A" w:sz="4" w:space="0"/>
        </w:tcBorders>
      </w:tcPr>
    </w:tblStylePr>
    <w:tblStylePr w:type="fir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6 Colorful - Accent 6"/>
    <w:basedOn w:val="30"/>
    <w:uiPriority w:val="99"/>
    <w:pPr>
      <w:spacing w:after="0" w:line="240" w:lineRule="auto"/>
    </w:pPr>
    <w:tblPr>
      <w:tblBorders>
        <w:top w:val="single" w:color="EF949F" w:themeColor="accent6" w:themeTint="98" w:sz="4" w:space="0"/>
        <w:bottom w:val="single" w:color="EF949F" w:themeColor="accent6" w:themeTint="98" w:sz="4" w:space="0"/>
      </w:tblBorders>
    </w:tblPr>
    <w:tblStylePr w:type="fir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EF949F" w:themeColor="accent6" w:themeTint="98" w:sz="4" w:space="0"/>
        </w:tcBorders>
      </w:tcPr>
    </w:tblStylePr>
    <w:tblStylePr w:type="la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EF949F" w:themeColor="accent6" w:themeTint="98" w:sz="4" w:space="0"/>
        </w:tcBorders>
      </w:tcPr>
    </w:tblStylePr>
    <w:tblStylePr w:type="fir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"/>
    <w:basedOn w:val="30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1"/>
    <w:basedOn w:val="30"/>
    <w:uiPriority w:val="99"/>
    <w:pPr>
      <w:spacing w:after="0" w:line="240" w:lineRule="auto"/>
    </w:pPr>
    <w:tblPr>
      <w:tblBorders>
        <w:right w:val="single" w:color="4874CB" w:themeColor="accent1" w:sz="4" w:space="0"/>
      </w:tblBorders>
    </w:tblPr>
    <w:tblStylePr w:type="firstRow">
      <w:rPr>
        <w:rFonts w:ascii="Arial" w:hAnsi="Arial"/>
        <w:i/>
        <w:color w:val="23417C" w:themeColor="accent1" w:themeShade="94"/>
        <w:sz w:val="22"/>
      </w:rPr>
      <w:tblPr/>
      <w:tcPr>
        <w:tcBorders>
          <w:top w:val="nil"/>
          <w:left w:val="nil"/>
          <w:bottom w:val="single" w:color="4874CB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3417C" w:themeColor="accent1" w:themeShade="94"/>
        <w:sz w:val="22"/>
      </w:rPr>
      <w:tblPr/>
      <w:tcPr>
        <w:tcBorders>
          <w:top w:val="single" w:color="4874CB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3417C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874CB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 w:themeColor="accent1" w:themeShade="94"/>
        <w:sz w:val="22"/>
      </w:rPr>
      <w:tblPr/>
      <w:tcPr>
        <w:tcBorders>
          <w:top w:val="nil"/>
          <w:left w:val="single" w:color="4874CB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DCF1" w:themeColor="accent1" w:themeTint="40" w:fill="D1DCF1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3417C" w:themeColor="accent1" w:themeShade="94"/>
        <w:sz w:val="22"/>
      </w:rPr>
      <w:tblPr/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2"/>
    <w:basedOn w:val="30"/>
    <w:uiPriority w:val="99"/>
    <w:pPr>
      <w:spacing w:after="0" w:line="240" w:lineRule="auto"/>
    </w:pPr>
    <w:tblPr>
      <w:tblBorders>
        <w:right w:val="single" w:color="F4B483" w:themeColor="accent2" w:themeTint="97" w:sz="4" w:space="0"/>
      </w:tblBorders>
    </w:tblPr>
    <w:tblStylePr w:type="fir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3"/>
    <w:basedOn w:val="30"/>
    <w:uiPriority w:val="99"/>
    <w:pPr>
      <w:spacing w:after="0" w:line="240" w:lineRule="auto"/>
    </w:pPr>
    <w:tblPr>
      <w:tblBorders>
        <w:right w:val="single" w:color="FDD961" w:themeColor="accent3" w:themeTint="98" w:sz="4" w:space="0"/>
      </w:tblBorders>
    </w:tblPr>
    <w:tblStylePr w:type="fir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DD961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DD961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DD961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DD961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EFBC" w:themeColor="accent3" w:themeTint="40" w:fill="FEEFBC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4"/>
    <w:basedOn w:val="30"/>
    <w:uiPriority w:val="99"/>
    <w:pPr>
      <w:spacing w:after="0" w:line="240" w:lineRule="auto"/>
    </w:pPr>
    <w:tblPr>
      <w:tblBorders>
        <w:right w:val="single" w:color="ABD78C" w:themeColor="accent4" w:themeTint="9A" w:sz="4" w:space="0"/>
      </w:tblBorders>
    </w:tblPr>
    <w:tblStylePr w:type="fir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st Table 7 Colorful - Accent 5"/>
    <w:basedOn w:val="30"/>
    <w:uiPriority w:val="99"/>
    <w:pPr>
      <w:spacing w:after="0" w:line="240" w:lineRule="auto"/>
    </w:pPr>
    <w:tblPr>
      <w:tblBorders>
        <w:right w:val="single" w:color="7CDED6" w:themeColor="accent5" w:themeTint="9A" w:sz="4" w:space="0"/>
      </w:tblBorders>
    </w:tblPr>
    <w:tblStylePr w:type="fir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7CDED6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7CDED6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CDED6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7CDED6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8F1EE" w:themeColor="accent5" w:themeTint="40" w:fill="C8F1EE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st Table 7 Colorful - Accent 6"/>
    <w:basedOn w:val="30"/>
    <w:uiPriority w:val="99"/>
    <w:pPr>
      <w:spacing w:after="0" w:line="240" w:lineRule="auto"/>
    </w:pPr>
    <w:tblPr>
      <w:tblBorders>
        <w:right w:val="single" w:color="EF949F" w:themeColor="accent6" w:themeTint="98" w:sz="4" w:space="0"/>
      </w:tblBorders>
    </w:tblPr>
    <w:tblStylePr w:type="fir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EF949F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EF949F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EF949F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EF949F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8D2D6" w:themeColor="accent6" w:themeTint="40" w:fill="F8D2D6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"/>
    <w:basedOn w:val="30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1"/>
    <w:basedOn w:val="30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2"/>
    <w:basedOn w:val="30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3"/>
    <w:basedOn w:val="30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4"/>
    <w:basedOn w:val="30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Lined - Accent 5"/>
    <w:basedOn w:val="30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Lined - Accent 6"/>
    <w:basedOn w:val="30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Borders>
        <w:top w:val="single" w:color="23417D" w:themeColor="accent1" w:themeShade="95" w:sz="4" w:space="0"/>
        <w:left w:val="single" w:color="23417D" w:themeColor="accent1" w:themeShade="95" w:sz="4" w:space="0"/>
        <w:bottom w:val="single" w:color="23417D" w:themeColor="accent1" w:themeShade="95" w:sz="4" w:space="0"/>
        <w:right w:val="single" w:color="23417D" w:themeColor="accent1" w:themeShade="95" w:sz="4" w:space="0"/>
        <w:insideH w:val="single" w:color="23417D" w:themeColor="accent1" w:themeShade="95" w:sz="4" w:space="0"/>
        <w:insideV w:val="single" w:color="23417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Borders>
        <w:top w:val="single" w:color="994A0C" w:themeColor="accent2" w:themeShade="95" w:sz="4" w:space="0"/>
        <w:left w:val="single" w:color="994A0C" w:themeColor="accent2" w:themeShade="95" w:sz="4" w:space="0"/>
        <w:bottom w:val="single" w:color="994A0C" w:themeColor="accent2" w:themeShade="95" w:sz="4" w:space="0"/>
        <w:right w:val="single" w:color="994A0C" w:themeColor="accent2" w:themeShade="95" w:sz="4" w:space="0"/>
        <w:insideH w:val="single" w:color="994A0C" w:themeColor="accent2" w:themeShade="95" w:sz="4" w:space="0"/>
        <w:insideV w:val="single" w:color="994A0C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Borders>
        <w:top w:val="single" w:color="8D6C01" w:themeColor="accent3" w:themeShade="95" w:sz="4" w:space="0"/>
        <w:left w:val="single" w:color="8D6C01" w:themeColor="accent3" w:themeShade="95" w:sz="4" w:space="0"/>
        <w:bottom w:val="single" w:color="8D6C01" w:themeColor="accent3" w:themeShade="95" w:sz="4" w:space="0"/>
        <w:right w:val="single" w:color="8D6C01" w:themeColor="accent3" w:themeShade="95" w:sz="4" w:space="0"/>
        <w:insideH w:val="single" w:color="8D6C01" w:themeColor="accent3" w:themeShade="95" w:sz="4" w:space="0"/>
        <w:insideV w:val="single" w:color="8D6C01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Borders>
        <w:top w:val="single" w:color="446E26" w:themeColor="accent4" w:themeShade="95" w:sz="4" w:space="0"/>
        <w:left w:val="single" w:color="446E26" w:themeColor="accent4" w:themeShade="95" w:sz="4" w:space="0"/>
        <w:bottom w:val="single" w:color="446E26" w:themeColor="accent4" w:themeShade="95" w:sz="4" w:space="0"/>
        <w:right w:val="single" w:color="446E26" w:themeColor="accent4" w:themeShade="95" w:sz="4" w:space="0"/>
        <w:insideH w:val="single" w:color="446E26" w:themeColor="accent4" w:themeShade="95" w:sz="4" w:space="0"/>
        <w:insideV w:val="single" w:color="446E26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Borders>
        <w:top w:val="single" w:color="1C7069" w:themeColor="accent5" w:themeShade="95" w:sz="4" w:space="0"/>
        <w:left w:val="single" w:color="1C7069" w:themeColor="accent5" w:themeShade="95" w:sz="4" w:space="0"/>
        <w:bottom w:val="single" w:color="1C7069" w:themeColor="accent5" w:themeShade="95" w:sz="4" w:space="0"/>
        <w:right w:val="single" w:color="1C7069" w:themeColor="accent5" w:themeShade="95" w:sz="4" w:space="0"/>
        <w:insideH w:val="single" w:color="1C7069" w:themeColor="accent5" w:themeShade="95" w:sz="4" w:space="0"/>
        <w:insideV w:val="single" w:color="1C706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2F3F1" w:themeColor="accent5" w:themeTint="34" w:fill="D2F3F1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Borders>
        <w:top w:val="single" w:color="9B1626" w:themeColor="accent6" w:themeShade="95" w:sz="4" w:space="0"/>
        <w:left w:val="single" w:color="9B1626" w:themeColor="accent6" w:themeShade="95" w:sz="4" w:space="0"/>
        <w:bottom w:val="single" w:color="9B1626" w:themeColor="accent6" w:themeShade="95" w:sz="4" w:space="0"/>
        <w:right w:val="single" w:color="9B1626" w:themeColor="accent6" w:themeShade="95" w:sz="4" w:space="0"/>
        <w:insideH w:val="single" w:color="9B1626" w:themeColor="accent6" w:themeShade="95" w:sz="4" w:space="0"/>
        <w:insideV w:val="single" w:color="9B1626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"/>
    <w:basedOn w:val="30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1"/>
    <w:basedOn w:val="30"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874CB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874CB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874CB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2"/>
    <w:basedOn w:val="30"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483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483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483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3"/>
    <w:basedOn w:val="30"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DD961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DD961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DD961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4"/>
    <w:basedOn w:val="30"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BD78C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BD78C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BD78C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9">
    <w:name w:val="Bordered - Accent 5"/>
    <w:basedOn w:val="30"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CDED6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CDED6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CDED6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0">
    <w:name w:val="Bordered - Accent 6"/>
    <w:basedOn w:val="30"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EF949F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EF949F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EF949F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81">
    <w:name w:val="Footnote Text Char"/>
    <w:link w:val="23"/>
    <w:qFormat/>
    <w:uiPriority w:val="99"/>
    <w:rPr>
      <w:sz w:val="18"/>
    </w:rPr>
  </w:style>
  <w:style w:type="character" w:customStyle="1" w:styleId="182">
    <w:name w:val="Endnote Text Char"/>
    <w:link w:val="17"/>
    <w:qFormat/>
    <w:uiPriority w:val="99"/>
    <w:rPr>
      <w:sz w:val="20"/>
    </w:rPr>
  </w:style>
  <w:style w:type="paragraph" w:customStyle="1" w:styleId="183">
    <w:name w:val="TOC Heading"/>
    <w:unhideWhenUsed/>
    <w:qFormat/>
    <w:uiPriority w:val="39"/>
    <w:rPr>
      <w:rFonts w:hint="default"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2462</Words>
  <Characters>2518</Characters>
  <TotalTime>0</TotalTime>
  <ScaleCrop>false</ScaleCrop>
  <LinksUpToDate>false</LinksUpToDate>
  <CharactersWithSpaces>2559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2026-03-05T01:20:00Z</dcterms:created>
  <dc:creator>admin</dc:creator>
  <cp:lastModifiedBy>高超婚庆  13555331055</cp:lastModifiedBy>
  <dcterms:modified xsi:type="dcterms:W3CDTF">2026-06-23T00:50:27Z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eyJoZGlkIjoiNjczZjExNzdkYTk2NTNjNzJiYWVhYjk2ZjNkMTI3ZjMiLCJ1c2VySWQiOiIzOTQ3OTAzNjYifQ==</vt:lpwstr>
  </property>
  <property fmtid="{D5CDD505-2E9C-101B-9397-08002B2CF9AE}" pid="4" name="ICV">
    <vt:lpwstr>95E7BF3667DC4C0D9BA13D6EDB85469C_12</vt:lpwstr>
  </property>
</Properties>
</file>