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499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榆林镇中心校2025-2026学年度下学期校本培训工作总结</w:t>
      </w:r>
    </w:p>
    <w:p w14:paraId="632E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落实2026年教体局各项工作要点，持续深化课程教学改革，全面提升我校教师师德素养、专业能力与综合育人水平，本学期我校严格按照既定校本培训工作计划，坚持“以培促学、以培促研、以培促效”的培训原则，采用多元培训模式，扎实开展全员校本培训工作。聚焦教师课堂教学、信息技术应用、班级管理、教研能力四大核心提升方向，有序推进各阶段培训任务，有效破解教育教学中的实际问题，助力教师专业化成长和学校教育教学质量稳步提升。现将本学期校本培训工作全面总结如下：</w:t>
      </w:r>
    </w:p>
    <w:p w14:paraId="0217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，我校校本培训以习近平新时代中国特色社会主义思想为指导，紧扣高素质专业化教师队伍建设目标，立足学校教学实际与教师发展需求，构建了“集中培训+网络研修、教研联动+任务驱动、实践反思+成果提升”的立体化培训体系。培训覆盖全校所有在岗教师，全程按月度主题稳步推进，通过系统化、常态化、实战化的培训活动，有效转变了教师教育教学理念，优化了课堂教学模式，提升了教师综合业务能力，圆满完成本学期各项校本培训任务。</w:t>
      </w:r>
    </w:p>
    <w:p w14:paraId="223B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培训实施过程中，我校坚持研培一体、学用结合，扎实落实各项培训举措，确保培训不走过场、务求实效。一是深化研培融合，夯实课堂教学根基。本学期将校本培训与全县“校际联研”“推门听课”活动深度整合，践行以研带培、以培促研的培训模式。全校教师全员参与常态化教研活动和推门听课评课工作，各教研组定期开展集体备课、课堂研讨、教学互评活动，聚焦课堂重难点突破、教学设计优化、师生互动设计等核心问题开展研讨，让培训扎根课堂、服务教学。同时，将教研参与情况、听课评课质量纳入教师培训考核，倒逼教师深耕课堂、精进业务。</w:t>
      </w:r>
    </w:p>
    <w:p w14:paraId="10B2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抓实线上研修，拓宽教师成长渠道。组织全体教师全员入驻兰西县教师进修学校网络班级，按时完成线上研修任务。教师常态化观看进修学校“师校视频”栏目中的优质同课异构展示课、专家专题讲座等精品课程，主动学习先进教学理念和教学方法。通过沉浸式线上观摩学习，教师有效更新了教育认知，弥补了教学短板，信息技术应用能力、课堂教学设计能力得到显著提升。所有教师均按要求完成线上学习任务，及时梳理学习收获，为教学实践优化积累了优质经验。</w:t>
      </w:r>
    </w:p>
    <w:p w14:paraId="5702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活用优质平台，赋能专业高效成长。我校全力引导教师依托全国中小学智慧教育平台开展自主研修，充分利用平台德育、课程教学、课后服务、教师研修等丰富板块资源。教师主动借鉴名师教学模式、课件设计、作业布置、板书设计等优秀经验，结合本班学情优化自身教学设计，精准突破教学重难点，细化教学细节，切实将优质教育资源转化为课堂教学实效，有效推动了教师专业化成长进程，提升了整体教学业务水平。</w:t>
      </w:r>
    </w:p>
    <w:p w14:paraId="6894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聚焦月度主题，精准开展专项培训。本学期按月设定专项培训主题，层层递进提升教师综合能力。3月聚焦校园长领导力提升，开展专题讲座，完成校本培训方案制定，启动全员推门听课及学期教研工作，督促教师完成线上班级入驻和课程学习；4月聚焦教师教学设计能力提升，持续深化听课教研活动，依托智慧教育平台优化课堂教学；5月重点提升师生信息技术融合应用能力，组织教师信息技术应用能力专项测试，以考促学、以考促提；6月聚焦班主任管理能力提升，开展主题班会实操培训，打磨班级管理方法，同时全面梳理本学期培训工作，完成总结复盘。</w:t>
      </w:r>
    </w:p>
    <w:p w14:paraId="65EA6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障培训质量，我校建立了完善的考核评价体系，实现培训过程、成果、考核全闭环管理。本学期校本培训考核满分100分，设置心得体会、教学设计、听课笔记、教学反思四大核心考核模块，各占25分，同时设置骨干教师、兼职教研员专项加分机制，考核标准清晰、公平公正。全体教师均按要求完成800字以上学习心得、教学反思撰写，完善优化课堂教学设计，规范上传听课笔记、教研成果等各项材料。本学期全校教师校本培训考核均达到80分以上合格标准，顺利完成12学时培训认定工作。同时学校成立专项工作领导小组，由校长牵头统筹、分管副校长主抓、教导处具体落实，全程监督培训开展、材料上交、考核评定等工作，压实培训责任，保障培训工作有序落地。</w:t>
      </w:r>
    </w:p>
    <w:p w14:paraId="285E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校本培训工作取得了显著成效，教师队伍整体素质大幅提升。一是教师教育教学理念全面更新，课程改革、素养导向教学理念深入人心；二是课堂教学质量持续提升，教学设计更规范、教学方法更灵活、课堂效率显著提高；三是教师信息技术与教育教学融合能力显著增强，能够熟练运用优质教育资源赋能课堂教学；四是班主任班级管理、主题班会组织能力有效提升，学校德育工作更加规范高效；五是学校教研氛围愈发浓厚，形成了主动学习、积极研讨、深耕教学的良好教风。</w:t>
      </w:r>
    </w:p>
    <w:p w14:paraId="4566B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DB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我校也正视培训工作中存在的不足。部分教师线上研修深度不足，存在被动学习、学用脱节的问题，未能充分将所学理论知识转化为教学创新实践；少数教师教学反思针对性不强，缺乏深度剖析和问题整改举措；培训成果转化力度不足，优秀教学设计、优质课例的推广复用范围较窄。</w:t>
      </w:r>
    </w:p>
    <w:p w14:paraId="3B4D8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以上问题，后续我校将持续优化校本培训工作。一是细化分层培训，结合不同教龄、能力教师的发展需求，开展精准化、个性化培训；二是强化学用结合，搭建成果展示、课例打磨、经验交流平台，推动培训成果落地生根；三是完善长效考核机制，加强培训过程精细化管理，深化培训质量督查；四是深耕教研培训融合，打造优质教师成长共同体，持续锻造“师德高尚、师能突出、开拓进取”的专业化教师队伍，持续推动我校教育教学质量高质量发展。</w:t>
      </w:r>
    </w:p>
    <w:p w14:paraId="0113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74C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兰西县榆林镇中心校</w:t>
      </w:r>
    </w:p>
    <w:p w14:paraId="7587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13"/>
    <w:rsid w:val="00044B93"/>
    <w:rsid w:val="000A7813"/>
    <w:rsid w:val="000F396F"/>
    <w:rsid w:val="00241FC9"/>
    <w:rsid w:val="003A43C8"/>
    <w:rsid w:val="00435ACB"/>
    <w:rsid w:val="004E7FD0"/>
    <w:rsid w:val="006B3C01"/>
    <w:rsid w:val="006B7405"/>
    <w:rsid w:val="00711CCE"/>
    <w:rsid w:val="007127F8"/>
    <w:rsid w:val="007943DD"/>
    <w:rsid w:val="008E6A5E"/>
    <w:rsid w:val="00B44A5A"/>
    <w:rsid w:val="00CB53C9"/>
    <w:rsid w:val="00D55F4E"/>
    <w:rsid w:val="00D86F2A"/>
    <w:rsid w:val="00D95493"/>
    <w:rsid w:val="00DE274A"/>
    <w:rsid w:val="00DF36C7"/>
    <w:rsid w:val="19BC0F4E"/>
    <w:rsid w:val="316F4267"/>
    <w:rsid w:val="3C18176F"/>
    <w:rsid w:val="60850D66"/>
    <w:rsid w:val="692336CE"/>
    <w:rsid w:val="73A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2068</Words>
  <Characters>2074</Characters>
  <Lines>17</Lines>
  <Paragraphs>5</Paragraphs>
  <TotalTime>25</TotalTime>
  <ScaleCrop>false</ScaleCrop>
  <LinksUpToDate>false</LinksUpToDate>
  <CharactersWithSpaces>2206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2019-06-26T01:25:00Z</dcterms:created>
  <dc:creator>微软用户</dc:creator>
  <cp:lastModifiedBy>北鼻打了把了就</cp:lastModifiedBy>
  <cp:lastPrinted>2019-06-26T01:25:00Z</cp:lastPrinted>
  <dcterms:modified xsi:type="dcterms:W3CDTF">2008-12-31T16:48:15Z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eyJoZGlkIjoiNDhkMTk3Mjk0Mzc4NDM4ZWRmZDI4OWM3NWI3OGNmNDgiLCJ1c2VySWQiOiIxNDg1MTY0NzcyIn0=</vt:lpwstr>
  </property>
  <property fmtid="{D5CDD505-2E9C-101B-9397-08002B2CF9AE}" pid="3" name="KSOProductBuildVer">
    <vt:lpwstr>2052-12.1.0.24034</vt:lpwstr>
  </property>
  <property fmtid="{D5CDD505-2E9C-101B-9397-08002B2CF9AE}" pid="4" name="ICV">
    <vt:lpwstr>A96D3E57AC0143C2AD58CAFCCDDB2ED7_13</vt:lpwstr>
  </property>
</Properties>
</file>