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002E6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eastAsia="zh-CN"/>
        </w:rPr>
        <w:t>荣富幼儿园</w:t>
      </w:r>
      <w:r>
        <w:rPr>
          <w:rFonts w:hint="eastAsia" w:ascii="黑体" w:hAnsi="黑体" w:eastAsia="黑体" w:cs="黑体"/>
          <w:sz w:val="44"/>
          <w:szCs w:val="44"/>
        </w:rPr>
        <w:t>园本教研活动方案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44"/>
          <w:szCs w:val="44"/>
        </w:rPr>
        <w:t>（含推门听课活动）</w:t>
      </w:r>
    </w:p>
    <w:p w14:paraId="2D70D7D3">
      <w:pPr>
        <w:bidi w:val="0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2025-2026学年下学期</w:t>
      </w:r>
    </w:p>
    <w:p w14:paraId="334D15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一、指导思想</w:t>
      </w:r>
    </w:p>
    <w:p w14:paraId="207722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以《3-6岁儿童学习与发展指南》为指导，立足"追随儿童、立美育人"的办园理念，通过园本教研与推门听课相结合的方式，深化课程实施研究，提升教师专业能力，促进幼儿全面发展。聚焦课堂教学质量提升，强化过程管理，推动保教工作规范化、精细化发展。</w:t>
      </w:r>
    </w:p>
    <w:p w14:paraId="3DAAF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二、活动目标</w:t>
      </w:r>
    </w:p>
    <w:p w14:paraId="1013CB4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规范教学管理：完善保教常规制度，优化课程实施方案</w:t>
      </w:r>
    </w:p>
    <w:p w14:paraId="595CFC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提升教师能力：通过实践反思促进教师专业化成长</w:t>
      </w:r>
    </w:p>
    <w:p w14:paraId="74F2D31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深化课程研究：完善自然体验课程体系，提高保教质量</w:t>
      </w:r>
    </w:p>
    <w:p w14:paraId="4CFCD2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建立评价机制：形成科学有效的课堂教学评价体系</w:t>
      </w:r>
    </w:p>
    <w:p w14:paraId="2FA7DC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三、组织架构</w:t>
      </w:r>
    </w:p>
    <w:p w14:paraId="5A772D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领导小组：</w:t>
      </w:r>
    </w:p>
    <w:p w14:paraId="32E224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组长：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杨长亮园长</w:t>
      </w:r>
    </w:p>
    <w:p w14:paraId="4F44C2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副组长：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李烁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保教主任</w:t>
      </w:r>
    </w:p>
    <w:p w14:paraId="2967C1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成员：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全体教师</w:t>
      </w:r>
    </w:p>
    <w:p w14:paraId="1A64B3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工作小组：</w:t>
      </w:r>
    </w:p>
    <w:p w14:paraId="06F106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课程研究组：负责课程架构与实施指导</w:t>
      </w:r>
    </w:p>
    <w:p w14:paraId="4959FF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听课评价组：开展推门听课与课堂诊断</w:t>
      </w:r>
    </w:p>
    <w:p w14:paraId="764D53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资源支持组：提供教学材料与环境创设支持</w:t>
      </w:r>
    </w:p>
    <w:p w14:paraId="043C6A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四、推门听课活动方案</w:t>
      </w:r>
    </w:p>
    <w:p w14:paraId="2D8849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（一）实施原则</w:t>
      </w:r>
    </w:p>
    <w:p w14:paraId="578743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随机性原则：不提前通知授课教师，根据课表随机选择</w:t>
      </w:r>
    </w:p>
    <w:p w14:paraId="7921F02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覆盖性原则：涵盖各年龄段、各领域教学活动</w:t>
      </w:r>
    </w:p>
    <w:p w14:paraId="116A076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发展性原则：以诊断改进为目的，注重过程指导</w:t>
      </w:r>
    </w:p>
    <w:p w14:paraId="0D2193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（二）具体实施</w:t>
      </w:r>
    </w:p>
    <w:p w14:paraId="0286D61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听课安排：</w:t>
      </w:r>
    </w:p>
    <w:p w14:paraId="421914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频率：每周至少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次（小、大班各1次）</w:t>
      </w:r>
    </w:p>
    <w:p w14:paraId="2D066C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范围：涵盖五大领域教学活动及生活环节</w:t>
      </w:r>
    </w:p>
    <w:p w14:paraId="3526A5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记录：使用标准化听课记录表（含教学目标、过程评价、改进建议）</w:t>
      </w:r>
    </w:p>
    <w:p w14:paraId="546C2D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评价标准：</w:t>
      </w:r>
    </w:p>
    <w:tbl>
      <w:tblPr>
        <w:tblStyle w:val="11"/>
        <w:tblW w:w="8126" w:type="dxa"/>
        <w:jc w:val="center"/>
        <w:tblLayout w:type="autofit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1912"/>
        <w:gridCol w:w="6214"/>
      </w:tblGrid>
      <w:tr w14:paraId="3392EB66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19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0E8D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评价维度</w:t>
            </w:r>
          </w:p>
        </w:tc>
        <w:tc>
          <w:tcPr>
            <w:tcW w:w="621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FC44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具体指标</w:t>
            </w:r>
          </w:p>
        </w:tc>
      </w:tr>
      <w:tr w14:paraId="74CC57B2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9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B9E4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目标达成</w:t>
            </w:r>
          </w:p>
        </w:tc>
        <w:tc>
          <w:tcPr>
            <w:tcW w:w="621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6AA2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目标设定科学，符合幼儿发展水平</w:t>
            </w:r>
          </w:p>
        </w:tc>
      </w:tr>
      <w:tr w14:paraId="488C7A25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9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1E50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过程实施</w:t>
            </w:r>
          </w:p>
        </w:tc>
        <w:tc>
          <w:tcPr>
            <w:tcW w:w="621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FBAB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活动设计合理，师幼互动有效</w:t>
            </w:r>
          </w:p>
        </w:tc>
      </w:tr>
      <w:tr w14:paraId="5C110BD6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9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DD61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幼儿表现</w:t>
            </w:r>
          </w:p>
        </w:tc>
        <w:tc>
          <w:tcPr>
            <w:tcW w:w="621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215F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参与度、表达表现、学习品质</w:t>
            </w:r>
          </w:p>
        </w:tc>
      </w:tr>
      <w:tr w14:paraId="146AE69A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912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823A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教师素养</w:t>
            </w:r>
          </w:p>
        </w:tc>
        <w:tc>
          <w:tcPr>
            <w:tcW w:w="6214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922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专业能力、教育机智、语言规范</w:t>
            </w:r>
          </w:p>
        </w:tc>
      </w:tr>
    </w:tbl>
    <w:p w14:paraId="50ADC9F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反馈机制：</w:t>
      </w:r>
    </w:p>
    <w:p w14:paraId="46C27D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即时反馈：听课结束后与教师进行10分钟简短交流</w:t>
      </w:r>
    </w:p>
    <w:p w14:paraId="48A060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跟踪改进：两周后进行"回头看"听课</w:t>
      </w:r>
    </w:p>
    <w:p w14:paraId="16F32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五、园本教研活动安排</w:t>
      </w:r>
    </w:p>
    <w:p w14:paraId="1F7D4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（一）常规教研</w:t>
      </w:r>
    </w:p>
    <w:p w14:paraId="17AEF97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集体备课：</w:t>
      </w:r>
    </w:p>
    <w:p w14:paraId="2D742F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时间：每周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二上午</w:t>
      </w:r>
    </w:p>
    <w:p w14:paraId="63572A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内容：主题活动设计、区域材料投放</w:t>
      </w:r>
    </w:p>
    <w:p w14:paraId="632E95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案例研讨：</w:t>
      </w:r>
    </w:p>
    <w:p w14:paraId="520AAC9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每两周开展1次教学案例分析</w:t>
      </w:r>
    </w:p>
    <w:p w14:paraId="4343657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聚焦真实问题，运用"观察-分析-改进"循环</w:t>
      </w:r>
    </w:p>
    <w:p w14:paraId="4F9D62E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（二）专题研究</w:t>
      </w:r>
    </w:p>
    <w:p w14:paraId="2E43C7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课程子课题研究：</w:t>
      </w:r>
    </w:p>
    <w:p w14:paraId="23BD54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劳育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课程：值日生工作流程标准化研究</w:t>
      </w:r>
    </w:p>
    <w:p w14:paraId="5D1E0AD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美育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课程：废旧材料创意使用研究</w:t>
      </w:r>
    </w:p>
    <w:p w14:paraId="513B619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教师专业发展：</w:t>
      </w:r>
    </w:p>
    <w:p w14:paraId="153A70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读书分享会：每月1次教育经典共读</w:t>
      </w:r>
    </w:p>
    <w:p w14:paraId="2AAC22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六、保障机制</w:t>
      </w:r>
    </w:p>
    <w:p w14:paraId="01C221B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制度保障：</w:t>
      </w:r>
    </w:p>
    <w:p w14:paraId="0083ED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制定《推门听课管理制度》</w:t>
      </w:r>
    </w:p>
    <w:p w14:paraId="443D31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完善《教研活动考核办法》</w:t>
      </w:r>
    </w:p>
    <w:p w14:paraId="563D9F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资源保障：</w:t>
      </w:r>
    </w:p>
    <w:p w14:paraId="27E5BF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设立教研专项经费</w:t>
      </w:r>
    </w:p>
    <w:p w14:paraId="2D38C8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开发课程资源包（含观察工具、案例集）</w:t>
      </w:r>
    </w:p>
    <w:p w14:paraId="397E33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激励机制：</w:t>
      </w:r>
    </w:p>
    <w:p w14:paraId="0A575E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将教研成果纳入绩效考核</w:t>
      </w:r>
    </w:p>
    <w:p w14:paraId="6ED242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七、预期成果</w:t>
      </w:r>
    </w:p>
    <w:p w14:paraId="4861F87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形成《园本课程实施方案》修订版</w:t>
      </w:r>
    </w:p>
    <w:p w14:paraId="6F6191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建立教师专业发展档案</w:t>
      </w:r>
    </w:p>
    <w:p w14:paraId="1789AB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提升家长对保教质量的满意度（目标达90%以上）</w:t>
      </w:r>
    </w:p>
    <w:p w14:paraId="002206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八、实施步骤</w:t>
      </w:r>
    </w:p>
    <w:tbl>
      <w:tblPr>
        <w:tblStyle w:val="11"/>
        <w:tblW w:w="8217" w:type="dxa"/>
        <w:tblInd w:w="314" w:type="dxa"/>
        <w:tblLayout w:type="autofit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1841"/>
        <w:gridCol w:w="2150"/>
        <w:gridCol w:w="4226"/>
      </w:tblGrid>
      <w:tr w14:paraId="180EEC95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</w:trPr>
        <w:tc>
          <w:tcPr>
            <w:tcW w:w="184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7C623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阶段</w:t>
            </w:r>
          </w:p>
        </w:tc>
        <w:tc>
          <w:tcPr>
            <w:tcW w:w="215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6DB57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时间</w:t>
            </w:r>
          </w:p>
        </w:tc>
        <w:tc>
          <w:tcPr>
            <w:tcW w:w="4226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BF02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重点工作</w:t>
            </w:r>
          </w:p>
        </w:tc>
      </w:tr>
      <w:tr w14:paraId="20B34751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184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7474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准备阶段</w:t>
            </w:r>
          </w:p>
        </w:tc>
        <w:tc>
          <w:tcPr>
            <w:tcW w:w="215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109E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第1-2周</w:t>
            </w:r>
          </w:p>
        </w:tc>
        <w:tc>
          <w:tcPr>
            <w:tcW w:w="4226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251DA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制定方案、培训评价组</w:t>
            </w:r>
          </w:p>
        </w:tc>
      </w:tr>
      <w:tr w14:paraId="32B02A2E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184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E308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实施阶段</w:t>
            </w:r>
          </w:p>
        </w:tc>
        <w:tc>
          <w:tcPr>
            <w:tcW w:w="215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5BD8D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第3-16周</w:t>
            </w:r>
          </w:p>
        </w:tc>
        <w:tc>
          <w:tcPr>
            <w:tcW w:w="4226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4785F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开展听课、教研活动</w:t>
            </w:r>
          </w:p>
        </w:tc>
      </w:tr>
      <w:tr w14:paraId="14860746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</w:trPr>
        <w:tc>
          <w:tcPr>
            <w:tcW w:w="1841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31FA2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总结阶段</w:t>
            </w:r>
          </w:p>
        </w:tc>
        <w:tc>
          <w:tcPr>
            <w:tcW w:w="2150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0A0A4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第17-18周</w:t>
            </w:r>
          </w:p>
        </w:tc>
        <w:tc>
          <w:tcPr>
            <w:tcW w:w="4226" w:type="dxa"/>
            <w:tcBorders>
              <w:top w:val="single" w:color="222222" w:sz="6" w:space="0"/>
              <w:left w:val="single" w:color="222222" w:sz="6" w:space="0"/>
              <w:bottom w:val="single" w:color="222222" w:sz="6" w:space="0"/>
              <w:right w:val="single" w:color="222222" w:sz="6" w:space="0"/>
            </w:tcBorders>
            <w:vAlign w:val="center"/>
          </w:tcPr>
          <w:p w14:paraId="195BA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成果汇编、经验推广</w:t>
            </w:r>
          </w:p>
        </w:tc>
      </w:tr>
    </w:tbl>
    <w:p w14:paraId="202A36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本方案通过推门听课与园本教研的有机结合，构建"观察-诊断-改进-提升"的循环机制，旨在打造一支研究型教师队伍，实现保教质量的持续提升。</w:t>
      </w:r>
    </w:p>
    <w:p w14:paraId="5879BE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895" w:h="16830"/>
      <w:pgMar w:top="1440" w:right="1800" w:bottom="1440" w:left="1800" w:header="855" w:footer="99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15156E86"/>
    <w:rsid w:val="600949F6"/>
    <w:rsid w:val="65A607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Noto Sans CJK SC" w:hAnsi="Noto Sans CJK SC" w:eastAsia="Noto Sans CJK SC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="Noto Sans CJK SC" w:eastAsia="Noto Sans CJK SC" w:hAnsiTheme="majorHAnsi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="Noto Sans CJK SC" w:eastAsia="Noto Sans CJK SC" w:hAnsiTheme="majorHAnsi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="Noto Sans CJK SC" w:eastAsia="Noto Sans CJK SC" w:hAnsiTheme="majorHAnsi" w:cstheme="majorBidi"/>
      <w:b/>
      <w:bCs/>
      <w:color w:val="000000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="Noto Sans CJK SC" w:eastAsia="Noto Sans CJK SC" w:hAnsiTheme="majorHAnsi" w:cstheme="majorBidi"/>
      <w:b/>
      <w:bCs/>
      <w:i/>
      <w:iCs/>
      <w:color w:val="00000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9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0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2">
    <w:name w:val="Table Grid"/>
    <w:basedOn w:val="11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Emphasis"/>
    <w:basedOn w:val="13"/>
    <w:qFormat/>
    <w:uiPriority w:val="20"/>
    <w:rPr>
      <w:i/>
      <w:iCs/>
    </w:rPr>
  </w:style>
  <w:style w:type="character" w:styleId="15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Header Char"/>
    <w:basedOn w:val="13"/>
    <w:link w:val="8"/>
    <w:qFormat/>
    <w:uiPriority w:val="99"/>
  </w:style>
  <w:style w:type="character" w:customStyle="1" w:styleId="17">
    <w:name w:val="Heading 1 Char"/>
    <w:basedOn w:val="1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Heading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Heading 3 Char"/>
    <w:basedOn w:val="1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Heading 4 Char"/>
    <w:basedOn w:val="13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Subtitle Char"/>
    <w:basedOn w:val="13"/>
    <w:link w:val="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Title Char"/>
    <w:basedOn w:val="13"/>
    <w:link w:val="10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1072</Words>
  <Characters>1117</Characters>
  <TotalTime>20</TotalTime>
  <ScaleCrop>false</ScaleCrop>
  <LinksUpToDate>false</LinksUpToDate>
  <CharactersWithSpaces>1125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2025-09-11T00:27:00Z</dcterms:created>
  <dc:creator>李烁</dc:creator>
  <cp:lastModifiedBy>胖多的麻麻</cp:lastModifiedBy>
  <dcterms:modified xsi:type="dcterms:W3CDTF">2026-06-26T01:12:21Z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eyJoZGlkIjoiYTQwZWJiMWMxM2UzNjUxZjdmM2Q0NDI2Y2VkZDg2MTkiLCJ1c2VySWQiOiI0NjI2MzMxNzYifQ==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F86224D8C9AB42E0933E52F358BC9FC2_13</vt:lpwstr>
  </property>
</Properties>
</file>