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A286A">
      <w:pPr>
        <w:spacing w:line="240" w:lineRule="auto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校本培训工作</w:t>
      </w:r>
      <w:r>
        <w:rPr>
          <w:rFonts w:hint="eastAsia" w:ascii="黑体" w:hAnsi="黑体" w:eastAsia="黑体" w:cs="黑体"/>
          <w:sz w:val="44"/>
          <w:szCs w:val="44"/>
        </w:rPr>
        <w:t>总结</w:t>
      </w:r>
    </w:p>
    <w:p w14:paraId="4B6AE313">
      <w:pPr>
        <w:spacing w:line="240" w:lineRule="auto"/>
        <w:jc w:val="center"/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 xml:space="preserve">     兰西县平山镇第一中学</w:t>
      </w:r>
    </w:p>
    <w:p w14:paraId="7E6A8E94">
      <w:pPr>
        <w:spacing w:line="240" w:lineRule="auto"/>
        <w:ind w:firstLine="560" w:firstLineChars="200"/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按照兰西县进修校《兰西县202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5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-202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6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学年度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下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学期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培训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方案》的要求，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在县教师进修学校的正确指导和全校教师的共同努力下，</w:t>
      </w:r>
      <w:r>
        <w:rPr>
          <w:rFonts w:hint="eastAsia" w:ascii="宋体" w:hAnsi="宋体" w:eastAsia="宋体" w:cs="宋体"/>
          <w:sz w:val="32"/>
          <w:szCs w:val="32"/>
        </w:rPr>
        <w:t>开展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了</w:t>
      </w:r>
      <w:r>
        <w:rPr>
          <w:rFonts w:hint="eastAsia" w:ascii="宋体" w:hAnsi="宋体" w:eastAsia="宋体" w:cs="宋体"/>
          <w:sz w:val="32"/>
          <w:szCs w:val="32"/>
        </w:rPr>
        <w:t>一系列校本培训活动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以“推门听课”和“校际联研”为依托，结合我校实际开展情况，总结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如下：</w:t>
      </w:r>
    </w:p>
    <w:p w14:paraId="1FEFFAA0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一、指导思想</w:t>
      </w:r>
    </w:p>
    <w:p w14:paraId="7BBFECE9">
      <w:pPr>
        <w:spacing w:line="240" w:lineRule="auto"/>
        <w:ind w:firstLine="560" w:firstLineChars="200"/>
        <w:rPr>
          <w:rFonts w:hint="eastAsia" w:asciiTheme="minorHAnsi" w:hAnsiTheme="minorHAnsi" w:eastAsiaTheme="minorEastAsia" w:cstheme="minorBidi"/>
          <w:bCs/>
          <w:sz w:val="28"/>
          <w:szCs w:val="28"/>
          <w:lang w:eastAsia="zh-CN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深入贯彻落实教体局和兰西县进修学校关于教学活动的精神，全面提高我校教学质量，深入贯彻课程改革，切实增加课堂教学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eastAsia="zh-CN"/>
        </w:rPr>
        <w:t>实效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，推动教学改革，深入学习新的课程标准，开展教研活动，进一步强化课堂教学主阵地作用，提升学校教育教学质量，提高教师整体素质，促进教师专业成长和学生全面发展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eastAsia="zh-CN"/>
        </w:rPr>
        <w:t>。</w:t>
      </w:r>
    </w:p>
    <w:p w14:paraId="0ADEB79C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二、教研对象</w:t>
      </w:r>
    </w:p>
    <w:p w14:paraId="78107894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全体教师</w:t>
      </w:r>
    </w:p>
    <w:p w14:paraId="4C9DBF62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三、组织领导</w:t>
      </w:r>
    </w:p>
    <w:p w14:paraId="5A8AE088">
      <w:pPr>
        <w:spacing w:line="240" w:lineRule="auto"/>
        <w:ind w:firstLine="560" w:firstLineChars="200"/>
        <w:rPr>
          <w:rFonts w:hint="default" w:asciiTheme="minorHAnsi" w:hAnsiTheme="minorHAnsi" w:eastAsiaTheme="minorEastAsia" w:cstheme="minorBidi"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组  长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eastAsia="zh-CN"/>
        </w:rPr>
        <w:t>：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王鸿宾</w:t>
      </w:r>
    </w:p>
    <w:p w14:paraId="346E09F5">
      <w:pPr>
        <w:spacing w:line="240" w:lineRule="auto"/>
        <w:ind w:firstLine="560" w:firstLineChars="200"/>
        <w:rPr>
          <w:rFonts w:hint="default" w:asciiTheme="minorHAnsi" w:hAnsiTheme="minorHAnsi" w:eastAsiaTheme="minorEastAsia" w:cstheme="minorBidi"/>
          <w:bCs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组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员：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王玉民  周金峰  李红娜</w:t>
      </w:r>
      <w:bookmarkStart w:id="0" w:name="_GoBack"/>
      <w:bookmarkEnd w:id="0"/>
    </w:p>
    <w:p w14:paraId="721A3BB2">
      <w:pPr>
        <w:numPr>
          <w:ilvl w:val="0"/>
          <w:numId w:val="1"/>
        </w:num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工作目标和任务</w:t>
      </w:r>
    </w:p>
    <w:p w14:paraId="64ACE11C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1.教师全员参加力求达标。组织好教师校际联研、推门听课、校本教研等。研究探讨本学科课程理念和教学模式的创新与改进，提高课程质量；</w:t>
      </w:r>
    </w:p>
    <w:p w14:paraId="36C69A0F">
      <w:pPr>
        <w:spacing w:line="240" w:lineRule="auto"/>
        <w:ind w:firstLine="560" w:firstLineChars="200"/>
        <w:rPr>
          <w:rFonts w:hint="eastAsia" w:asciiTheme="minorHAnsi" w:hAnsiTheme="minorHAnsi" w:eastAsiaTheme="minorEastAsia" w:cstheme="minorBidi"/>
          <w:bCs/>
          <w:sz w:val="28"/>
          <w:szCs w:val="28"/>
          <w:lang w:eastAsia="zh-CN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2.规范骨干教师教学素质提升能力，实施骨干教师培养工程、名师引领工程，加强名师的发现、培养、挖掘和推介工作，打造我校较有影响力的名师团队和学科领军人物。组织教师探讨与研究教学策略和教学方法，探索有效教学方法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eastAsia="zh-CN"/>
        </w:rPr>
        <w:t>。</w:t>
      </w:r>
    </w:p>
    <w:p w14:paraId="5473CBD4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3.建立规范科学的教学管理机制。依托智慧中小学云平台，使我校教师素质能力大大提高。安排教师进行提高班级素质研究，提升学生学习效果。</w:t>
      </w:r>
    </w:p>
    <w:p w14:paraId="042CDF4C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五、工作进展和完成情况</w:t>
      </w:r>
    </w:p>
    <w:p w14:paraId="1423963C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(一) 校际联研</w:t>
      </w:r>
    </w:p>
    <w:p w14:paraId="11B66754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本学期开展以“创新课堂教学模式，营造自主学习环境”为联研主题，我校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邹洪阳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教师为主讲人，本节课亮点巧妙运用欢乐的课堂氛围，灵活的教学模式，进行分层教学，学生达到了预期效果，面向全体学生，体现了新课改教育理念。结束后全体参评教师进行评课、研课，每个教师给出点评，联研教师收获满满，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  <w:lang w:val="en-US" w:eastAsia="zh-CN"/>
        </w:rPr>
        <w:t>邹洪阳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教师知道本节课不足之处，在以后教学中加以改进，加强实践性和创造性的学习理论，用新的教学理念在课堂中教与学。</w:t>
      </w:r>
    </w:p>
    <w:p w14:paraId="64B4F463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本次联研是我们教师共同探讨和研究教学策略的方法，提高教学效果和学生学习兴趣，通过本次联研活动，能够提高我们团结协作精神及课堂高质量创新。</w:t>
      </w:r>
    </w:p>
    <w:p w14:paraId="07678E1F">
      <w:pPr>
        <w:numPr>
          <w:ilvl w:val="0"/>
          <w:numId w:val="2"/>
        </w:num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推门听课</w:t>
      </w:r>
    </w:p>
    <w:p w14:paraId="1E41EDC1">
      <w:pPr>
        <w:spacing w:line="240" w:lineRule="auto"/>
        <w:ind w:firstLine="56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我校开展推门听课活动，分别听取了数学、语文、英语、音乐、美术、道法等科目，校领导以及学科组全体教师参加本次活动，结束后与教师一同研课、评课，通过本次推门听课活动全体教师有所收获，共同学习创新课堂教学模式，搞好教学、提高课堂质量不断发展。开展推门听课活动，深入课堂，走进师生，了解真实的原生态课堂，和教师共同发现教学中存在的问题，共商解决策略，为教师的专业成长搭建了一个锻炼自我、交流的学习平台。</w:t>
      </w:r>
    </w:p>
    <w:p w14:paraId="319A9991">
      <w:pPr>
        <w:spacing w:line="240" w:lineRule="auto"/>
        <w:ind w:firstLine="56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此次教学工作指导，为教育教学工作指明了方向，确定了目标。推开一扇门，走进一堂课。课堂是教学的生命线，为有效落实和推行"一体化教学"政策，深入了解教师及学生的课堂实际情况，进一步创建优良教风学风，更好地促进教育教学质量的提升，从而增添了全体教师努力工作、力争佳绩的信心。</w:t>
      </w:r>
    </w:p>
    <w:p w14:paraId="3107B822">
      <w:pPr>
        <w:numPr>
          <w:ilvl w:val="0"/>
          <w:numId w:val="2"/>
        </w:num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校本教研</w:t>
      </w:r>
    </w:p>
    <w:p w14:paraId="298DCBBE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本学期落实教体局和兰西县进修学校关于教学活动的精神，本期我校开展校本教研活动，校本教研科目包括数学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、语文、英语、道法、科学、音乐、美术、体育等看，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本学期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教研活动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已经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完成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30节课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，结束后由校领导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和全体教师进行现场评课、研课，在教研过程中主讲人和研课教师针对一些问题激烈探讨，“研教合一”已成为全体教师的共识，同时组织教师学习讨论研课中热点和冷点教学问题，从而使教师更新教学观念，认识教学新策略，不断提高教师素质能力。</w:t>
      </w:r>
    </w:p>
    <w:p w14:paraId="7AF7B849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asciiTheme="minorHAnsi" w:hAnsiTheme="minorHAnsi" w:eastAsiaTheme="minorEastAsia" w:cstheme="minorBidi"/>
          <w:bCs/>
          <w:sz w:val="28"/>
          <w:szCs w:val="28"/>
        </w:rPr>
        <w:t>为了改进课堂教学，提高教师的课堂教学水平和课堂教学效益，开展"听、评、说课紧紧跟踪一节课"的教学工作。且把这项工作作为一个重要的教研活动。本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学期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，我校每位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教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师都认真按照"集体备课、集思广益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、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分头做课、共同评议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、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反思总结、内化吸收"的步骤进行，听课后认真评课，及时反馈，一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学期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下来我们发现教师的课堂教学能力有了长足的进步。通过教师的理论学习与实践研讨，集体备课与听课、评课的有效结合，教师教学理论和课堂调控能力逐步得以提升。</w:t>
      </w:r>
    </w:p>
    <w:p w14:paraId="5314BA81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六、工作难点和问题</w:t>
      </w:r>
    </w:p>
    <w:p w14:paraId="6B250036">
      <w:pPr>
        <w:spacing w:line="240" w:lineRule="auto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 xml:space="preserve">    1.部分教师对于课程理念的创新感到困难，需要有更加深刻的理解和研究探索；</w:t>
      </w:r>
    </w:p>
    <w:p w14:paraId="22F81A35">
      <w:pPr>
        <w:spacing w:line="240" w:lineRule="auto"/>
        <w:ind w:firstLine="56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2.班级素质提高过程中，部分学生存在不同程度的学习和行为问题，对教师的教学和管理提出了挑战。</w:t>
      </w:r>
    </w:p>
    <w:p w14:paraId="4D14303A">
      <w:pPr>
        <w:spacing w:line="240" w:lineRule="auto"/>
        <w:ind w:firstLine="56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六、今后努力</w:t>
      </w:r>
    </w:p>
    <w:p w14:paraId="3C67AEC5">
      <w:pPr>
        <w:spacing w:line="240" w:lineRule="auto"/>
        <w:ind w:firstLine="56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asciiTheme="minorHAnsi" w:hAnsiTheme="minorHAnsi" w:eastAsiaTheme="minorEastAsia" w:cstheme="minorBidi"/>
          <w:bCs/>
          <w:sz w:val="28"/>
          <w:szCs w:val="28"/>
        </w:rPr>
        <w:t>1．我们的理论水平仍存在着欠缺，在以后的日子里我们将更一步多多地阅读教育刊物，多写写教学反思以进一步提高理论的素质，以理论来指导、武装我们的实践。</w:t>
      </w:r>
    </w:p>
    <w:p w14:paraId="540C203C">
      <w:pPr>
        <w:spacing w:line="240" w:lineRule="auto"/>
        <w:ind w:firstLine="560"/>
        <w:rPr>
          <w:rFonts w:asciiTheme="minorHAnsi" w:hAnsiTheme="minorHAnsi" w:eastAsiaTheme="minorEastAsia" w:cstheme="minorBidi"/>
          <w:bCs/>
          <w:sz w:val="28"/>
          <w:szCs w:val="28"/>
        </w:rPr>
      </w:pPr>
      <w:r>
        <w:rPr>
          <w:rFonts w:asciiTheme="minorHAnsi" w:hAnsiTheme="minorHAnsi" w:eastAsiaTheme="minorEastAsia" w:cstheme="minorBidi"/>
          <w:bCs/>
          <w:sz w:val="28"/>
          <w:szCs w:val="28"/>
        </w:rPr>
        <w:t>2．我们教师们的听课及评课的基本功仍有待于提高，我们认为应该多观看教学课堂录像，再让老师们对所观看的录像做出综合的评析及谈谈自己的若干建议</w:t>
      </w:r>
      <w:r>
        <w:rPr>
          <w:rFonts w:hint="eastAsia" w:asciiTheme="minorHAnsi" w:hAnsiTheme="minorHAnsi" w:eastAsiaTheme="minorEastAsia" w:cstheme="minorBidi"/>
          <w:bCs/>
          <w:sz w:val="28"/>
          <w:szCs w:val="28"/>
        </w:rPr>
        <w:t>，</w:t>
      </w:r>
      <w:r>
        <w:rPr>
          <w:rFonts w:asciiTheme="minorHAnsi" w:hAnsiTheme="minorHAnsi" w:eastAsiaTheme="minorEastAsia" w:cstheme="minorBidi"/>
          <w:bCs/>
          <w:sz w:val="28"/>
          <w:szCs w:val="28"/>
        </w:rPr>
        <w:t>从而提高教师听评课的能力。</w:t>
      </w:r>
    </w:p>
    <w:p w14:paraId="580D40CD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</w:p>
    <w:p w14:paraId="120B4903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</w:p>
    <w:p w14:paraId="2E948AFC">
      <w:pPr>
        <w:spacing w:line="240" w:lineRule="auto"/>
        <w:ind w:firstLine="560" w:firstLineChars="200"/>
        <w:rPr>
          <w:rFonts w:asciiTheme="minorHAnsi" w:hAnsiTheme="minorHAnsi" w:eastAsiaTheme="minorEastAsia" w:cstheme="minorBidi"/>
          <w:bCs/>
          <w:sz w:val="28"/>
          <w:szCs w:val="28"/>
        </w:rPr>
      </w:pPr>
    </w:p>
    <w:p w14:paraId="22D5FB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</w:p>
    <w:p w14:paraId="70652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</w:p>
    <w:p w14:paraId="4BC29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</w:p>
    <w:p w14:paraId="6A6121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</w:p>
    <w:p w14:paraId="50ACEE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/>
          <w:bCs/>
          <w:sz w:val="48"/>
          <w:szCs w:val="48"/>
          <w:lang w:val="en-US" w:eastAsia="zh-CN"/>
        </w:rPr>
      </w:pPr>
    </w:p>
    <w:p w14:paraId="294D09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0" w:firstLineChars="100"/>
        <w:textAlignment w:val="auto"/>
        <w:rPr>
          <w:rFonts w:hint="default" w:ascii="黑体" w:hAnsi="黑体" w:eastAsia="黑体" w:cs="黑体"/>
          <w:sz w:val="36"/>
          <w:szCs w:val="36"/>
          <w:lang w:val="en-US" w:eastAsia="zh-CN"/>
        </w:rPr>
      </w:pPr>
    </w:p>
    <w:sectPr>
      <w:pgSz w:w="11906" w:h="16838"/>
      <w:pgMar w:top="1134" w:right="1134" w:bottom="1134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7D82E2"/>
    <w:multiLevelType w:val="singleLevel"/>
    <w:tmpl w:val="357D82E2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711D192C"/>
    <w:multiLevelType w:val="singleLevel"/>
    <w:tmpl w:val="711D192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YWY3MDQ4Y2U5NzhkZDI3NzZiNTE0MDE0NzQzMzgifQ=="/>
  </w:docVars>
  <w:rsids>
    <w:rsidRoot w:val="00000000"/>
    <w:rsid w:val="02C651C9"/>
    <w:rsid w:val="0CFB1E93"/>
    <w:rsid w:val="0D4F7F45"/>
    <w:rsid w:val="0EB61B28"/>
    <w:rsid w:val="0EC5206C"/>
    <w:rsid w:val="0FF07C57"/>
    <w:rsid w:val="141B3139"/>
    <w:rsid w:val="157D09F4"/>
    <w:rsid w:val="15EB4E80"/>
    <w:rsid w:val="17655B89"/>
    <w:rsid w:val="199721C6"/>
    <w:rsid w:val="19986ABF"/>
    <w:rsid w:val="19DF78B1"/>
    <w:rsid w:val="1A2361EF"/>
    <w:rsid w:val="1DCC7805"/>
    <w:rsid w:val="1EBA3EE8"/>
    <w:rsid w:val="244311C3"/>
    <w:rsid w:val="24590961"/>
    <w:rsid w:val="28A1070A"/>
    <w:rsid w:val="28F0381B"/>
    <w:rsid w:val="2A504D4C"/>
    <w:rsid w:val="2C6D1561"/>
    <w:rsid w:val="2C9B306C"/>
    <w:rsid w:val="303524D7"/>
    <w:rsid w:val="31326F94"/>
    <w:rsid w:val="368E3F0D"/>
    <w:rsid w:val="3708542F"/>
    <w:rsid w:val="382B7727"/>
    <w:rsid w:val="38E420EA"/>
    <w:rsid w:val="395225F7"/>
    <w:rsid w:val="398B2E07"/>
    <w:rsid w:val="3A3042A1"/>
    <w:rsid w:val="3D00339D"/>
    <w:rsid w:val="3DA0289C"/>
    <w:rsid w:val="46016DA0"/>
    <w:rsid w:val="48780D94"/>
    <w:rsid w:val="4A752528"/>
    <w:rsid w:val="4AFD71BC"/>
    <w:rsid w:val="4BF75862"/>
    <w:rsid w:val="4FD65CA2"/>
    <w:rsid w:val="507A1BC5"/>
    <w:rsid w:val="517C613E"/>
    <w:rsid w:val="51B25AA4"/>
    <w:rsid w:val="52AB3D5C"/>
    <w:rsid w:val="53277EAB"/>
    <w:rsid w:val="54FB6FEA"/>
    <w:rsid w:val="57B3486A"/>
    <w:rsid w:val="590E7207"/>
    <w:rsid w:val="5B5E0F5D"/>
    <w:rsid w:val="5DB10733"/>
    <w:rsid w:val="5DE96DE9"/>
    <w:rsid w:val="5E2B5987"/>
    <w:rsid w:val="5EFB5208"/>
    <w:rsid w:val="5F5772E7"/>
    <w:rsid w:val="60C85DE9"/>
    <w:rsid w:val="664548E9"/>
    <w:rsid w:val="67752842"/>
    <w:rsid w:val="688954CC"/>
    <w:rsid w:val="692E10C1"/>
    <w:rsid w:val="6C8F4726"/>
    <w:rsid w:val="6D546B38"/>
    <w:rsid w:val="6EF81FDF"/>
    <w:rsid w:val="701214A2"/>
    <w:rsid w:val="72604014"/>
    <w:rsid w:val="78433CE4"/>
    <w:rsid w:val="7D0F104F"/>
    <w:rsid w:val="7DBB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1817</Words>
  <Characters>1831</Characters>
  <Lines>0</Lines>
  <Paragraphs>0</Paragraphs>
  <TotalTime>3</TotalTime>
  <ScaleCrop>false</ScaleCrop>
  <LinksUpToDate>false</LinksUpToDate>
  <CharactersWithSpaces>1849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四海大叔</cp:lastModifiedBy>
  <cp:lastPrinted>2026-06-24T01:26:00Z</cp:lastPrinted>
  <dcterms:modified xsi:type="dcterms:W3CDTF">2026-06-26T00:11:43Z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4B3735ED12D24C2FAD1BF748A7A18A2A_13</vt:lpwstr>
  </property>
  <property fmtid="{D5CDD505-2E9C-101B-9397-08002B2CF9AE}" pid="4" name="KSOTemplateDocerSaveRecord">
    <vt:lpwstr>eyJoZGlkIjoiYWUyYWY3MDQ4Y2U5NzhkZDI3NzZiNTE0MDE0NzQzMzgiLCJ1c2VySWQiOiI1MjQxMDIzNTcifQ==</vt:lpwstr>
  </property>
</Properties>
</file>