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C16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兰西县机关幼儿园园本培训工作总结</w:t>
      </w:r>
    </w:p>
    <w:p w14:paraId="1149850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2025—2026学年度（下）学期</w:t>
      </w:r>
    </w:p>
    <w:p w14:paraId="0B3767F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园本研修是幼儿园教育工作的核心环节，融合校本教学研究、园本教育研究与教师专业培训。本园立足园所实际，依托各类研修活动助力教师提升综合素养，在关注幼儿发展的同时，聚焦教师队伍成长，扎实推进园本研修各项工作。现将本年度园本培训工作情况总结如下： </w:t>
      </w:r>
    </w:p>
    <w:p w14:paraId="609437E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一、强化师德思想，统一研修认知 </w:t>
      </w:r>
    </w:p>
    <w:p w14:paraId="1A50BB2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终身学习是新时代教师职业道德的基本要求，更是教师实现专业成长的核心路径。教师专业能力直接决定幼儿园办学质量与发展方向，但现阶段部分教师存在职业倦怠，固有知识储备满足教学需求的固化思想，对园本研修存在抵触情绪。</w:t>
      </w:r>
    </w:p>
    <w:p w14:paraId="0FE3C4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针对这一问题，我园充分依托政治学习、业务学习等各类学习契机，常态化开展思想引导工作，反复宣讲园本研修的价值与意义，引导全体教师认清研修对个人成长、园所发展的重要作用，统一思想认知，调动教师主动参与培训、教研的积极性，让教师从内心接纳研修，主动成为园本培训的参与者、实践者。 </w:t>
      </w:r>
    </w:p>
    <w:p w14:paraId="2BF473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二、搭建多元研修平台，全面提升教师专业能力</w:t>
      </w:r>
    </w:p>
    <w:p w14:paraId="63E9399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我园搭建多层次、多形式的学习实践平台，从理论、课堂、线上交流多维度夯实教师教学功底，更新教育理念。 </w:t>
      </w:r>
    </w:p>
    <w:p w14:paraId="3D696DA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（一）常态化业务学习，更新教育教学理念 </w:t>
      </w:r>
    </w:p>
    <w:p w14:paraId="4568AEB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我园建立固定教师业务学习制度，固定每周开展集体学习，采取集中学习与自主自学相结合的模式，以“学、看、议”丰富学习内容：组织教师研读《3-6岁儿童学习与发展指南》，分享期刊、报刊中课改、先进教育理念相关文章；集体观看优质幼教课堂实录；围绕观摩内容、日常教学困惑开展研讨交流，推动理论知识落地日常教学。</w:t>
      </w:r>
    </w:p>
    <w:p w14:paraId="7431FB7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（二）推行推门听课制度，精准诊断课堂教学 </w:t>
      </w:r>
    </w:p>
    <w:p w14:paraId="23803E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课堂活动是保教质量的核心阵地，也是园本教研的关键载体。为持续优化各领域教学活动实效，我园落实随堂推门听课机制：行政班子每周至少听课1节，全体教师每两周听课1节。听课结束后及时开展互评交流，针对课堂问题提出整改优化建议。</w:t>
      </w:r>
    </w:p>
    <w:p w14:paraId="2A6D561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该机制实施以来，有效倒逼教师深耕教材、打磨活动设计，尤其为青年教师搭建了课堂打磨、即时纠错的成长渠道，显著推动青年教师课堂教学能力提升。 </w:t>
      </w:r>
    </w:p>
    <w:p w14:paraId="35C34B9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（三）搭建线上教研社群，拓宽交流成长渠道 </w:t>
      </w:r>
    </w:p>
    <w:p w14:paraId="382AB3F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我园搭建微信教研交流群，打造线上常态化教研平台</w:t>
      </w:r>
      <w:bookmarkStart w:id="0" w:name="_GoBack"/>
      <w:bookmarkEnd w:id="0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。要求教师每周在社群分享教学心得、教育感悟、日常教学反思，全体教师在线互动沟通、互相借鉴教学经验，打破线下教研时间、空间限制，实现随时随地交流研讨，在互通互助中整体提升业务素养。 </w:t>
      </w:r>
    </w:p>
    <w:p w14:paraId="6A29BB4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三、聚焦青年教师培养，强化专业成长引领 </w:t>
      </w:r>
    </w:p>
    <w:p w14:paraId="38EBE92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青年教师是幼儿园师资队伍的中坚力量，关乎园所长远发展。为全面提升青年教师综合素养，打造高素质青年师资队伍，我园要求每位青年教师制定三年个人专业成长规划，并配套多项专项培养举措： </w:t>
      </w:r>
    </w:p>
    <w:p w14:paraId="22D7EA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 以赛促练，夯实技能基本功：常态化开展教师技能技巧比拼活动，以竞赛带动练习，营造青年教师苦练教学基本功的浓厚氛围。</w:t>
      </w:r>
    </w:p>
    <w:p w14:paraId="769935D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2. 师徒结对，实现传帮带成长：持续落实“师徒结对”培养模式，由经验丰富的骨干教师带教青年教师，通过言传身教传递教学、班级管理经验，帮助青年教师快速适应岗位，缩短成熟周期。</w:t>
      </w:r>
    </w:p>
    <w:p w14:paraId="71CD89F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3. 成立读书社团，坚持常态化研读：组建以园长为组长的青年教师读书班，定期开展“多读书、读好书、好读书”主题阅读与分享交流活动，硬性要求青年教师每日保证半小时专业书籍研读，持续夯实理论底蕴。 </w:t>
      </w:r>
    </w:p>
    <w:p w14:paraId="19C385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四、现存问题与后续工作规划 </w:t>
      </w:r>
    </w:p>
    <w:p w14:paraId="238CB3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（一）当前园本培训存在的难点 </w:t>
      </w:r>
    </w:p>
    <w:p w14:paraId="0763DB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1. 专业师资储备不足，专任教师缺口较大，各类研修培训活动难以常态化、高质量落地；</w:t>
      </w:r>
    </w:p>
    <w:p w14:paraId="1F88F47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2. 教师问题意识薄弱，教研研讨缺少针对性，难以围绕真实教学难点深度研讨；</w:t>
      </w:r>
    </w:p>
    <w:p w14:paraId="37750C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3. 幼儿园日常事务繁杂，各类外部干扰较多，容易打断园本研修的连续性，制约培训深度推进。</w:t>
      </w:r>
    </w:p>
    <w:p w14:paraId="0B2852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（二）下一步工作思路 </w:t>
      </w:r>
    </w:p>
    <w:p w14:paraId="3DBF6F5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后续我园将主动克服现有困难，持续以《指南》为核心培训主线，以提升教师综合业务能力为根本目标：持续丰富、创新园本研修内容与活动形式，搭建更多适配教师成长的实践展示平台，持续完善青年教师培养体系，全力破解现存研修难题，稳步开创我园园本培训、园本教研工作新局面。</w:t>
      </w:r>
    </w:p>
    <w:p w14:paraId="0696F19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4DE8EB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850" w:right="850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6D86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F958A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F958A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0ZTAxMmRmYWZlYjIwYzE1ZGEwN2YwOTAzMjE1ZTYifQ=="/>
  </w:docVars>
  <w:rsids>
    <w:rsidRoot w:val="00000000"/>
    <w:rsid w:val="0B191E48"/>
    <w:rsid w:val="117C076C"/>
    <w:rsid w:val="3ADE5FB9"/>
    <w:rsid w:val="72364BB1"/>
    <w:rsid w:val="727B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1367</Words>
  <Characters>1367</Characters>
  <Lines>0</Lines>
  <Paragraphs>0</Paragraphs>
  <TotalTime>1</TotalTime>
  <ScaleCrop>false</ScaleCrop>
  <LinksUpToDate>false</LinksUpToDate>
  <CharactersWithSpaces>1370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2023-07-13T08:27:00Z</dcterms:created>
  <dc:creator>Administrator</dc:creator>
  <cp:lastModifiedBy>澪囬燚</cp:lastModifiedBy>
  <dcterms:modified xsi:type="dcterms:W3CDTF">2026-06-27T11:31:15Z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36692572B95640CDA1FEE1A3C1CC0B72_13</vt:lpwstr>
  </property>
  <property fmtid="{D5CDD505-2E9C-101B-9397-08002B2CF9AE}" pid="4" name="KSOTemplateDocerSaveRecord">
    <vt:lpwstr>eyJoZGlkIjoiMjAwNDhhODE0MTM2ZTFkZTgwMjUwNTFhM2ZkOGE2NzMiLCJ1c2VySWQiOiIzNTkwMTQwMjQifQ==</vt:lpwstr>
  </property>
</Properties>
</file>