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2F88F">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兰西县育蕾幼儿园教师培训方案</w:t>
      </w:r>
    </w:p>
    <w:p w14:paraId="54F6A71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0"/>
          <w:szCs w:val="30"/>
          <w:lang w:val="en-US" w:eastAsia="zh-CN"/>
        </w:rPr>
      </w:pPr>
      <w:r>
        <w:rPr>
          <w:rFonts w:hint="eastAsia" w:ascii="仿宋" w:hAnsi="仿宋" w:eastAsia="仿宋" w:cs="仿宋"/>
          <w:b w:val="0"/>
          <w:bCs w:val="0"/>
          <w:sz w:val="32"/>
          <w:szCs w:val="32"/>
          <w:lang w:val="en-US" w:eastAsia="zh-CN"/>
        </w:rPr>
        <w:t>2026-2027学年度上学期</w:t>
      </w:r>
    </w:p>
    <w:p w14:paraId="6B0F013D">
      <w:pPr>
        <w:keepNext w:val="0"/>
        <w:keepLines w:val="0"/>
        <w:pageBreakBefore w:val="0"/>
        <w:widowControl w:val="0"/>
        <w:kinsoku/>
        <w:wordWrap/>
        <w:overflowPunct/>
        <w:topLinePunct w:val="0"/>
        <w:autoSpaceDE/>
        <w:autoSpaceDN/>
        <w:bidi w:val="0"/>
        <w:adjustRightInd/>
        <w:snapToGrid/>
        <w:spacing w:line="540" w:lineRule="exact"/>
        <w:ind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按照《兰西县2026-2027学年度上学期教师培训方案》要求，紧紧围绕全面提高我园教育教学质量的主题，以提高教师的师德素养、综合素质、业务水平和学校管理能力为核心目标，进一步提升全园教师能力素质，帮助教师通过优化课堂教学策略，培养幼儿发展核心素养与创新能力，不断深化课程改革，促进幼儿全面发展，特制定本学期教师培训方案。</w:t>
      </w:r>
    </w:p>
    <w:p w14:paraId="7DBC240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一、指导思想</w:t>
      </w:r>
    </w:p>
    <w:p w14:paraId="6E194684">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以习近平新时代中国特色社会主义思想为指导，围绕培养造就高素质专业化教师队伍的战略目标，本着“以培促学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以</w:t>
      </w:r>
      <w:r>
        <w:rPr>
          <w:rFonts w:hint="eastAsia" w:ascii="仿宋" w:hAnsi="仿宋" w:eastAsia="仿宋" w:cs="仿宋"/>
          <w:color w:val="auto"/>
          <w:sz w:val="32"/>
          <w:szCs w:val="32"/>
          <w:lang w:val="en-US" w:eastAsia="zh-CN"/>
        </w:rPr>
        <w:t>培</w:t>
      </w:r>
      <w:r>
        <w:rPr>
          <w:rFonts w:hint="eastAsia" w:ascii="仿宋" w:hAnsi="仿宋" w:eastAsia="仿宋" w:cs="仿宋"/>
          <w:color w:val="auto"/>
          <w:sz w:val="32"/>
          <w:szCs w:val="32"/>
        </w:rPr>
        <w:t>促</w:t>
      </w:r>
      <w:r>
        <w:rPr>
          <w:rFonts w:hint="eastAsia" w:ascii="仿宋" w:hAnsi="仿宋" w:eastAsia="仿宋" w:cs="仿宋"/>
          <w:color w:val="auto"/>
          <w:sz w:val="32"/>
          <w:szCs w:val="32"/>
          <w:lang w:val="en-US" w:eastAsia="zh-CN"/>
        </w:rPr>
        <w:t>研、以培促效</w:t>
      </w:r>
      <w:r>
        <w:rPr>
          <w:rFonts w:hint="eastAsia" w:ascii="仿宋" w:hAnsi="仿宋" w:eastAsia="仿宋" w:cs="仿宋"/>
          <w:color w:val="auto"/>
          <w:sz w:val="32"/>
          <w:szCs w:val="32"/>
        </w:rPr>
        <w:t>”的原则，以提高教师师德素养和</w:t>
      </w:r>
      <w:r>
        <w:rPr>
          <w:rFonts w:hint="eastAsia" w:ascii="仿宋" w:hAnsi="仿宋" w:eastAsia="仿宋" w:cs="仿宋"/>
          <w:color w:val="auto"/>
          <w:sz w:val="32"/>
          <w:szCs w:val="32"/>
          <w:lang w:val="en-US" w:eastAsia="zh-CN"/>
        </w:rPr>
        <w:t>综合能力素质</w:t>
      </w:r>
      <w:r>
        <w:rPr>
          <w:rFonts w:hint="eastAsia" w:ascii="仿宋" w:hAnsi="仿宋" w:eastAsia="仿宋" w:cs="仿宋"/>
          <w:color w:val="auto"/>
          <w:sz w:val="32"/>
          <w:szCs w:val="32"/>
        </w:rPr>
        <w:t>为核心，以教育改革和教师专业发展实际需求为导向，以解决幼儿园教育教学实践中存在的突出问题为突破口，</w:t>
      </w:r>
      <w:r>
        <w:rPr>
          <w:rFonts w:hint="eastAsia" w:ascii="仿宋" w:hAnsi="仿宋" w:eastAsia="仿宋" w:cs="仿宋"/>
          <w:color w:val="auto"/>
          <w:sz w:val="32"/>
          <w:szCs w:val="32"/>
          <w:lang w:eastAsia="zh-CN"/>
        </w:rPr>
        <w:t>切实改进教师教育教学行为，推动教师成为终身学习者，推进学校建成学习型组织，整体提升教师队伍专业质量，促进</w:t>
      </w:r>
      <w:r>
        <w:rPr>
          <w:rFonts w:hint="eastAsia" w:ascii="仿宋" w:hAnsi="仿宋" w:eastAsia="仿宋" w:cs="仿宋"/>
          <w:color w:val="auto"/>
          <w:sz w:val="32"/>
          <w:szCs w:val="32"/>
          <w:lang w:val="en-US" w:eastAsia="zh-CN"/>
        </w:rPr>
        <w:t>幼儿园</w:t>
      </w:r>
      <w:r>
        <w:rPr>
          <w:rFonts w:hint="eastAsia" w:ascii="仿宋" w:hAnsi="仿宋" w:eastAsia="仿宋" w:cs="仿宋"/>
          <w:color w:val="auto"/>
          <w:sz w:val="32"/>
          <w:szCs w:val="32"/>
          <w:lang w:eastAsia="zh-CN"/>
        </w:rPr>
        <w:t>教育教学质量显著提高</w:t>
      </w:r>
      <w:r>
        <w:rPr>
          <w:rFonts w:hint="eastAsia" w:ascii="仿宋" w:hAnsi="仿宋" w:eastAsia="仿宋" w:cs="仿宋"/>
          <w:color w:val="auto"/>
          <w:sz w:val="32"/>
          <w:szCs w:val="32"/>
        </w:rPr>
        <w:t>。</w:t>
      </w:r>
    </w:p>
    <w:p w14:paraId="5658D7C7">
      <w:pPr>
        <w:keepNext w:val="0"/>
        <w:keepLines w:val="0"/>
        <w:pageBreakBefore w:val="0"/>
        <w:widowControl w:val="0"/>
        <w:kinsoku/>
        <w:wordWrap/>
        <w:overflowPunct/>
        <w:topLinePunct w:val="0"/>
        <w:autoSpaceDE/>
        <w:autoSpaceDN/>
        <w:bidi w:val="0"/>
        <w:adjustRightInd/>
        <w:snapToGrid/>
        <w:spacing w:line="540" w:lineRule="exact"/>
        <w:ind w:leftChars="0" w:firstLine="590" w:firstLineChars="196"/>
        <w:textAlignment w:val="auto"/>
        <w:rPr>
          <w:rFonts w:hint="eastAsia" w:ascii="仿宋" w:hAnsi="仿宋" w:eastAsia="仿宋" w:cs="仿宋"/>
          <w:b/>
          <w:bCs w:val="0"/>
          <w:color w:val="000000"/>
          <w:sz w:val="30"/>
          <w:szCs w:val="30"/>
        </w:rPr>
      </w:pPr>
      <w:r>
        <w:rPr>
          <w:rFonts w:hint="eastAsia" w:ascii="仿宋" w:hAnsi="仿宋" w:eastAsia="仿宋" w:cs="仿宋"/>
          <w:b/>
          <w:bCs w:val="0"/>
          <w:color w:val="000000"/>
          <w:sz w:val="30"/>
          <w:szCs w:val="30"/>
          <w:lang w:val="en-US" w:eastAsia="zh-CN"/>
        </w:rPr>
        <w:t>二</w:t>
      </w:r>
      <w:r>
        <w:rPr>
          <w:rFonts w:hint="eastAsia" w:ascii="仿宋" w:hAnsi="仿宋" w:eastAsia="仿宋" w:cs="仿宋"/>
          <w:b/>
          <w:bCs w:val="0"/>
          <w:color w:val="000000"/>
          <w:sz w:val="30"/>
          <w:szCs w:val="30"/>
        </w:rPr>
        <w:t>、培训目标</w:t>
      </w:r>
    </w:p>
    <w:p w14:paraId="3F96DF1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通过培训，</w:t>
      </w:r>
      <w:r>
        <w:rPr>
          <w:rFonts w:hint="eastAsia" w:ascii="仿宋" w:hAnsi="仿宋" w:eastAsia="仿宋" w:cs="仿宋"/>
          <w:color w:val="auto"/>
          <w:kern w:val="0"/>
          <w:sz w:val="32"/>
          <w:szCs w:val="32"/>
        </w:rPr>
        <w:t>帮助校长和教师理解相关文件精神，了解校长、教师专业标准的具体要求，</w:t>
      </w:r>
      <w:r>
        <w:rPr>
          <w:rFonts w:hint="eastAsia" w:ascii="仿宋" w:hAnsi="仿宋" w:eastAsia="仿宋" w:cs="仿宋"/>
          <w:color w:val="auto"/>
          <w:kern w:val="0"/>
          <w:sz w:val="32"/>
          <w:szCs w:val="32"/>
          <w:lang w:val="en-US" w:eastAsia="zh-CN"/>
        </w:rPr>
        <w:t>提升校长、教师数智应用能力，</w:t>
      </w:r>
      <w:r>
        <w:rPr>
          <w:rFonts w:hint="eastAsia" w:ascii="仿宋" w:hAnsi="仿宋" w:eastAsia="仿宋" w:cs="仿宋"/>
          <w:color w:val="auto"/>
          <w:kern w:val="0"/>
          <w:sz w:val="32"/>
          <w:szCs w:val="32"/>
        </w:rPr>
        <w:t>增强专业发展意识和自我发展能力，</w:t>
      </w:r>
      <w:r>
        <w:rPr>
          <w:rFonts w:hint="eastAsia" w:ascii="仿宋" w:hAnsi="仿宋" w:eastAsia="仿宋" w:cs="仿宋"/>
          <w:color w:val="auto"/>
          <w:kern w:val="0"/>
          <w:sz w:val="32"/>
          <w:szCs w:val="32"/>
          <w:lang w:val="en-US" w:eastAsia="zh-CN"/>
        </w:rPr>
        <w:t>转变教师</w:t>
      </w:r>
      <w:r>
        <w:rPr>
          <w:rFonts w:hint="eastAsia" w:ascii="仿宋" w:hAnsi="仿宋" w:eastAsia="仿宋" w:cs="仿宋"/>
          <w:color w:val="auto"/>
          <w:kern w:val="0"/>
          <w:sz w:val="32"/>
          <w:szCs w:val="32"/>
        </w:rPr>
        <w:t>教育思想和教育理念，努力建设一支“敬业型、实干型、专家型、效能型、开拓型”的学校领导班子</w:t>
      </w:r>
      <w:r>
        <w:rPr>
          <w:rFonts w:hint="eastAsia" w:ascii="仿宋" w:hAnsi="仿宋" w:eastAsia="仿宋" w:cs="仿宋"/>
          <w:color w:val="auto"/>
          <w:kern w:val="0"/>
          <w:sz w:val="32"/>
          <w:szCs w:val="32"/>
          <w:lang w:val="en-US" w:eastAsia="zh-CN"/>
        </w:rPr>
        <w:t>队伍</w:t>
      </w:r>
      <w:r>
        <w:rPr>
          <w:rFonts w:hint="eastAsia" w:ascii="仿宋" w:hAnsi="仿宋" w:eastAsia="仿宋" w:cs="仿宋"/>
          <w:color w:val="auto"/>
          <w:kern w:val="0"/>
          <w:sz w:val="32"/>
          <w:szCs w:val="32"/>
        </w:rPr>
        <w:t>，努力打造一支“师风端正、师德高尚、师魂纯洁、师能突出、师艺超群”的</w:t>
      </w:r>
      <w:r>
        <w:rPr>
          <w:rFonts w:hint="eastAsia" w:ascii="仿宋" w:hAnsi="仿宋" w:eastAsia="仿宋" w:cs="仿宋"/>
          <w:color w:val="auto"/>
          <w:kern w:val="0"/>
          <w:sz w:val="32"/>
          <w:szCs w:val="32"/>
          <w:lang w:val="en-US" w:eastAsia="zh-CN"/>
        </w:rPr>
        <w:t>幼儿园</w:t>
      </w:r>
      <w:r>
        <w:rPr>
          <w:rFonts w:hint="eastAsia" w:ascii="仿宋" w:hAnsi="仿宋" w:eastAsia="仿宋" w:cs="仿宋"/>
          <w:color w:val="auto"/>
          <w:kern w:val="0"/>
          <w:sz w:val="32"/>
          <w:szCs w:val="32"/>
        </w:rPr>
        <w:t>教师队伍。</w:t>
      </w:r>
    </w:p>
    <w:p w14:paraId="0E6F53E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02" w:firstLineChars="200"/>
        <w:textAlignment w:val="auto"/>
        <w:rPr>
          <w:rFonts w:hint="eastAsia" w:ascii="仿宋" w:hAnsi="仿宋" w:eastAsia="仿宋" w:cs="仿宋"/>
          <w:color w:val="000000"/>
          <w:kern w:val="0"/>
          <w:sz w:val="30"/>
          <w:szCs w:val="30"/>
          <w:lang w:val="en-US" w:eastAsia="zh-CN"/>
        </w:rPr>
      </w:pPr>
      <w:r>
        <w:rPr>
          <w:rFonts w:hint="eastAsia" w:ascii="仿宋" w:hAnsi="仿宋" w:eastAsia="仿宋" w:cs="仿宋"/>
          <w:b/>
          <w:bCs/>
          <w:color w:val="000000"/>
          <w:kern w:val="0"/>
          <w:sz w:val="30"/>
          <w:szCs w:val="30"/>
          <w:lang w:val="en-US" w:eastAsia="zh-CN"/>
        </w:rPr>
        <w:t>三、培训方式</w:t>
      </w:r>
    </w:p>
    <w:p w14:paraId="3AB0FBB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集中培训与网络研修相结合，指导交流与任务驱动相结合，实践反思与提升素质相结合，数智应用与课堂教学相结合，成果展评与表彰奖励相结合，</w:t>
      </w:r>
      <w:r>
        <w:rPr>
          <w:rFonts w:hint="eastAsia" w:ascii="仿宋" w:hAnsi="仿宋" w:eastAsia="仿宋" w:cs="仿宋"/>
          <w:color w:val="auto"/>
          <w:kern w:val="0"/>
          <w:sz w:val="32"/>
          <w:szCs w:val="32"/>
        </w:rPr>
        <w:t>多元考评与综合认定相结合。</w:t>
      </w:r>
    </w:p>
    <w:p w14:paraId="32241BA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02" w:firstLineChars="200"/>
        <w:textAlignment w:val="auto"/>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lang w:val="en-US" w:eastAsia="zh-CN"/>
        </w:rPr>
        <w:t>四、培训内容</w:t>
      </w:r>
    </w:p>
    <w:p w14:paraId="16B1AC3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0" w:firstLineChars="200"/>
        <w:textAlignment w:val="auto"/>
        <w:rPr>
          <w:rFonts w:hint="eastAsia" w:ascii="仿宋" w:hAnsi="仿宋" w:eastAsia="仿宋" w:cs="仿宋"/>
          <w:b/>
          <w:bCs/>
          <w:kern w:val="0"/>
          <w:sz w:val="30"/>
          <w:szCs w:val="30"/>
          <w:lang w:val="en-US" w:eastAsia="zh-CN"/>
        </w:rPr>
      </w:pPr>
      <w:r>
        <w:rPr>
          <w:rFonts w:hint="eastAsia" w:ascii="仿宋" w:hAnsi="仿宋" w:eastAsia="仿宋" w:cs="仿宋"/>
          <w:color w:val="000000"/>
          <w:kern w:val="0"/>
          <w:sz w:val="30"/>
          <w:szCs w:val="30"/>
          <w:lang w:val="en-US" w:eastAsia="zh-CN"/>
        </w:rPr>
        <w:t>1.线上自主学习</w:t>
      </w:r>
      <w:bookmarkStart w:id="0" w:name="_GoBack"/>
      <w:bookmarkEnd w:id="0"/>
    </w:p>
    <w:p w14:paraId="3FA7D3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全体教师统一加入兰西县教师进修学校网站专属网络班级，按要求完成线上学习任务。</w:t>
      </w:r>
    </w:p>
    <w:p w14:paraId="7366863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lang w:val="en-US" w:eastAsia="zh-CN"/>
        </w:rPr>
        <w:t>依托兰西县教师进修学校网站的“师校视频”栏目推送优质网络课程，课程内容涵盖本学期初集中培训的专家讲座和上学期兰西县“名师大讲堂”活动中的优秀观摩课例、一线教师经验分享及教育专家专题推介等资源，</w:t>
      </w:r>
      <w:r>
        <w:rPr>
          <w:rFonts w:hint="eastAsia" w:ascii="仿宋" w:hAnsi="仿宋" w:eastAsia="仿宋" w:cs="仿宋"/>
          <w:color w:val="auto"/>
          <w:sz w:val="32"/>
          <w:szCs w:val="32"/>
          <w:lang w:val="en-US" w:eastAsia="zh-CN"/>
        </w:rPr>
        <w:t>让一线教师学习专家高站位的政策靶向及本土名师高质量的课堂实录，</w:t>
      </w:r>
      <w:r>
        <w:rPr>
          <w:rFonts w:hint="eastAsia" w:ascii="仿宋" w:hAnsi="仿宋" w:eastAsia="仿宋" w:cs="仿宋"/>
          <w:color w:val="auto"/>
          <w:kern w:val="0"/>
          <w:sz w:val="32"/>
          <w:szCs w:val="32"/>
        </w:rPr>
        <w:t>引领和促进教师的专业发展</w:t>
      </w:r>
      <w:r>
        <w:rPr>
          <w:rFonts w:hint="eastAsia" w:ascii="仿宋" w:hAnsi="仿宋" w:eastAsia="仿宋" w:cs="仿宋"/>
          <w:color w:val="auto"/>
          <w:kern w:val="0"/>
          <w:sz w:val="32"/>
          <w:szCs w:val="32"/>
          <w:lang w:eastAsia="zh-CN"/>
        </w:rPr>
        <w:t>。</w:t>
      </w:r>
      <w:r>
        <w:rPr>
          <w:rFonts w:hint="eastAsia" w:ascii="仿宋" w:hAnsi="仿宋" w:eastAsia="仿宋" w:cs="仿宋"/>
          <w:color w:val="auto"/>
          <w:sz w:val="32"/>
          <w:szCs w:val="32"/>
          <w:lang w:val="en-US" w:eastAsia="zh-CN"/>
        </w:rPr>
        <w:t>通过观摩学习，转变教师教育观念，提升教学水平，精进数智技术应用能力，全面强化综合素养。</w:t>
      </w:r>
    </w:p>
    <w:p w14:paraId="085DBD42">
      <w:pPr>
        <w:pStyle w:val="3"/>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2.校本培训</w:t>
      </w:r>
    </w:p>
    <w:p w14:paraId="0FEA0CD9">
      <w:pPr>
        <w:pStyle w:val="3"/>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全体教师必须全员参与校本培训活动，考核合格的教师按12学时上报进修学校，由进修学校统一审核认定。</w:t>
      </w:r>
    </w:p>
    <w:p w14:paraId="4BE328EB">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九月份主题：提升校园长</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调适外部环境</w:t>
      </w:r>
      <w:r>
        <w:rPr>
          <w:rFonts w:hint="eastAsia" w:ascii="仿宋" w:hAnsi="仿宋" w:eastAsia="仿宋" w:cs="仿宋"/>
          <w:color w:val="auto"/>
          <w:sz w:val="32"/>
          <w:szCs w:val="32"/>
          <w:lang w:eastAsia="zh-CN"/>
        </w:rPr>
        <w:t>”</w:t>
      </w:r>
      <w:r>
        <w:rPr>
          <w:rFonts w:hint="eastAsia" w:ascii="仿宋" w:hAnsi="仿宋" w:eastAsia="仿宋" w:cs="仿宋"/>
          <w:b w:val="0"/>
          <w:bCs w:val="0"/>
          <w:color w:val="auto"/>
          <w:kern w:val="0"/>
          <w:sz w:val="32"/>
          <w:szCs w:val="32"/>
          <w:lang w:val="en-US" w:eastAsia="zh-CN"/>
        </w:rPr>
        <w:t>领导力；</w:t>
      </w:r>
    </w:p>
    <w:p w14:paraId="649D1D65">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仿宋" w:hAnsi="仿宋" w:eastAsia="仿宋" w:cs="仿宋"/>
          <w:b w:val="0"/>
          <w:bCs w:val="0"/>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十月份主题：提升</w:t>
      </w:r>
      <w:r>
        <w:rPr>
          <w:rFonts w:hint="eastAsia" w:ascii="仿宋" w:hAnsi="仿宋" w:eastAsia="仿宋" w:cs="仿宋"/>
          <w:b w:val="0"/>
          <w:bCs w:val="0"/>
          <w:color w:val="auto"/>
          <w:kern w:val="0"/>
          <w:sz w:val="32"/>
          <w:szCs w:val="32"/>
          <w:lang w:val="en-US" w:eastAsia="zh-CN" w:bidi="ar-SA"/>
        </w:rPr>
        <w:t>学科教师教学评一体化教学能力；</w:t>
      </w:r>
    </w:p>
    <w:p w14:paraId="5A9925B8">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b w:val="0"/>
          <w:bCs w:val="0"/>
          <w:color w:val="auto"/>
          <w:kern w:val="0"/>
          <w:sz w:val="32"/>
          <w:szCs w:val="32"/>
          <w:lang w:val="en-US" w:eastAsia="zh-CN"/>
        </w:rPr>
      </w:pPr>
      <w:r>
        <w:rPr>
          <w:rFonts w:hint="eastAsia" w:ascii="仿宋" w:hAnsi="仿宋" w:eastAsia="仿宋" w:cs="仿宋"/>
          <w:b w:val="0"/>
          <w:bCs w:val="0"/>
          <w:color w:val="auto"/>
          <w:kern w:val="0"/>
          <w:sz w:val="32"/>
          <w:szCs w:val="32"/>
          <w:lang w:val="en-US" w:eastAsia="zh-CN"/>
        </w:rPr>
        <w:t>十一月份主题：提升学科教师AI赋能课堂教学能力；</w:t>
      </w:r>
    </w:p>
    <w:p w14:paraId="0C648424">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0"/>
          <w:szCs w:val="30"/>
          <w:lang w:val="en-US" w:eastAsia="zh-CN"/>
        </w:rPr>
      </w:pPr>
      <w:r>
        <w:rPr>
          <w:rFonts w:hint="eastAsia" w:ascii="仿宋" w:hAnsi="仿宋" w:eastAsia="仿宋" w:cs="仿宋"/>
          <w:b w:val="0"/>
          <w:bCs w:val="0"/>
          <w:color w:val="auto"/>
          <w:kern w:val="0"/>
          <w:sz w:val="32"/>
          <w:szCs w:val="32"/>
          <w:lang w:val="en-US" w:eastAsia="zh-CN"/>
        </w:rPr>
        <w:t>十二月份主题：提升学科教师小班化课堂教学能力。</w:t>
      </w:r>
    </w:p>
    <w:p w14:paraId="3D67A473">
      <w:pPr>
        <w:keepNext w:val="0"/>
        <w:keepLines w:val="0"/>
        <w:pageBreakBefore w:val="0"/>
        <w:widowControl/>
        <w:suppressLineNumbers w:val="0"/>
        <w:kinsoku/>
        <w:wordWrap/>
        <w:overflowPunct/>
        <w:topLinePunct w:val="0"/>
        <w:autoSpaceDE/>
        <w:autoSpaceDN/>
        <w:bidi w:val="0"/>
        <w:adjustRightInd/>
        <w:snapToGrid/>
        <w:spacing w:line="540" w:lineRule="exact"/>
        <w:ind w:firstLine="602"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五、考核办法</w:t>
      </w:r>
    </w:p>
    <w:p w14:paraId="461679D0">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考核分值：满分100分。转化后纳入教体局对基层学校幼儿园的年终考核之中。</w:t>
      </w:r>
    </w:p>
    <w:p w14:paraId="5033F68A">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（1）认真完成线上自主学习内容，并提交学习心得一篇30分。</w:t>
      </w:r>
    </w:p>
    <w:p w14:paraId="46B30D1F">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（2）参与</w:t>
      </w:r>
      <w:r>
        <w:rPr>
          <w:rFonts w:hint="eastAsia" w:ascii="仿宋" w:hAnsi="仿宋" w:eastAsia="仿宋" w:cs="仿宋"/>
          <w:color w:val="auto"/>
          <w:sz w:val="32"/>
          <w:szCs w:val="32"/>
          <w:lang w:val="en-US" w:eastAsia="zh-CN"/>
        </w:rPr>
        <w:t>中小学智慧教育平台</w:t>
      </w:r>
      <w:r>
        <w:rPr>
          <w:rFonts w:hint="eastAsia" w:ascii="仿宋" w:hAnsi="仿宋" w:eastAsia="仿宋" w:cs="仿宋"/>
          <w:sz w:val="30"/>
          <w:szCs w:val="30"/>
          <w:lang w:val="en-US" w:eastAsia="zh-CN"/>
        </w:rPr>
        <w:t>培训（8月30—9月30日），10分。</w:t>
      </w:r>
    </w:p>
    <w:p w14:paraId="1B663A9A">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（3）教师按时参与学期的县本培训得分60分。</w:t>
      </w:r>
    </w:p>
    <w:p w14:paraId="2017EFC9">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（4）奖励加分：第一，学校派出兼职教研员及骨干教师等为进修校做研培工作的，每次加5分；第二，帮助幼儿园完成一些临时性工作的，视工作强度适当加分。</w:t>
      </w:r>
    </w:p>
    <w:p w14:paraId="164F07F9">
      <w:pPr>
        <w:keepNext w:val="0"/>
        <w:keepLines w:val="0"/>
        <w:pageBreakBefore w:val="0"/>
        <w:widowControl/>
        <w:suppressLineNumbers w:val="0"/>
        <w:kinsoku/>
        <w:wordWrap/>
        <w:overflowPunct/>
        <w:topLinePunct w:val="0"/>
        <w:autoSpaceDE/>
        <w:autoSpaceDN/>
        <w:bidi w:val="0"/>
        <w:adjustRightInd/>
        <w:snapToGrid/>
        <w:spacing w:line="540" w:lineRule="exact"/>
        <w:ind w:firstLine="602" w:firstLineChars="200"/>
        <w:jc w:val="left"/>
        <w:textAlignment w:val="auto"/>
        <w:rPr>
          <w:rFonts w:hint="eastAsia" w:ascii="仿宋" w:hAnsi="仿宋" w:eastAsia="仿宋" w:cs="仿宋"/>
          <w:b w:val="0"/>
          <w:bCs w:val="0"/>
          <w:sz w:val="30"/>
          <w:szCs w:val="30"/>
          <w:lang w:val="en-US" w:eastAsia="zh-CN"/>
        </w:rPr>
      </w:pPr>
      <w:r>
        <w:rPr>
          <w:rFonts w:hint="eastAsia" w:ascii="仿宋" w:hAnsi="仿宋" w:eastAsia="仿宋" w:cs="仿宋"/>
          <w:b/>
          <w:bCs/>
          <w:sz w:val="30"/>
          <w:szCs w:val="30"/>
          <w:lang w:val="en-US" w:eastAsia="zh-CN"/>
        </w:rPr>
        <w:t>七、保障措施</w:t>
      </w:r>
    </w:p>
    <w:p w14:paraId="167C5F75">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为确保2026-2027学年度上学期教师培训工作整体推进，有效实施，成立由园长任组长、主管教学副园长任副组长为主要成员的教师培训工作领导小组，具体负责培训的组织领导、策划设计、指导推动、考核认定和总结。</w:t>
      </w:r>
    </w:p>
    <w:p w14:paraId="681D2663">
      <w:pPr>
        <w:keepNext w:val="0"/>
        <w:keepLines w:val="0"/>
        <w:pageBreakBefore w:val="0"/>
        <w:widowControl/>
        <w:suppressLineNumbers w:val="0"/>
        <w:kinsoku/>
        <w:wordWrap/>
        <w:overflowPunct/>
        <w:topLinePunct w:val="0"/>
        <w:autoSpaceDE/>
        <w:autoSpaceDN/>
        <w:bidi w:val="0"/>
        <w:adjustRightInd/>
        <w:snapToGrid/>
        <w:spacing w:line="540" w:lineRule="exact"/>
        <w:ind w:firstLine="602" w:firstLineChars="200"/>
        <w:jc w:val="left"/>
        <w:textAlignment w:val="auto"/>
        <w:rPr>
          <w:rFonts w:hint="default" w:ascii="仿宋" w:hAnsi="仿宋" w:eastAsia="仿宋" w:cs="仿宋"/>
          <w:b w:val="0"/>
          <w:bCs w:val="0"/>
          <w:sz w:val="30"/>
          <w:szCs w:val="30"/>
          <w:lang w:val="en-US" w:eastAsia="zh-CN"/>
        </w:rPr>
      </w:pPr>
      <w:r>
        <w:rPr>
          <w:rFonts w:hint="eastAsia" w:ascii="仿宋" w:hAnsi="仿宋" w:eastAsia="仿宋" w:cs="仿宋"/>
          <w:b/>
          <w:bCs/>
          <w:sz w:val="30"/>
          <w:szCs w:val="30"/>
          <w:lang w:val="en-US" w:eastAsia="zh-CN"/>
        </w:rPr>
        <w:t>八、强化责任追究</w:t>
      </w:r>
    </w:p>
    <w:p w14:paraId="6AC3BFD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因本单位对教师培训宣传、组织不到位，导致教师培训学时不达标的，责任由本单位负责；教师本人自愿放弃参训（签订自愿放弃参训说明书）或不按要求参训不按时完成研修作业的，一切责任由教师本人负责。</w:t>
      </w:r>
    </w:p>
    <w:p w14:paraId="01B30027">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sz w:val="30"/>
          <w:szCs w:val="30"/>
          <w:lang w:val="en-US" w:eastAsia="zh-CN"/>
        </w:rPr>
      </w:pPr>
    </w:p>
    <w:p w14:paraId="765F3827">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sz w:val="30"/>
          <w:szCs w:val="30"/>
          <w:lang w:val="en-US" w:eastAsia="zh-CN"/>
        </w:rPr>
      </w:pPr>
    </w:p>
    <w:p w14:paraId="1DE37255">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 xml:space="preserve">                                  </w:t>
      </w:r>
    </w:p>
    <w:p w14:paraId="79AFC5E2">
      <w:pPr>
        <w:keepNext w:val="0"/>
        <w:keepLines w:val="0"/>
        <w:pageBreakBefore w:val="0"/>
        <w:widowControl/>
        <w:suppressLineNumbers w:val="0"/>
        <w:kinsoku/>
        <w:wordWrap/>
        <w:overflowPunct/>
        <w:topLinePunct w:val="0"/>
        <w:autoSpaceDE/>
        <w:autoSpaceDN/>
        <w:bidi w:val="0"/>
        <w:adjustRightInd/>
        <w:snapToGrid/>
        <w:spacing w:line="540" w:lineRule="exact"/>
        <w:ind w:firstLine="600" w:firstLineChars="200"/>
        <w:jc w:val="left"/>
        <w:textAlignment w:val="auto"/>
        <w:rPr>
          <w:rFonts w:hint="eastAsia" w:ascii="仿宋" w:hAnsi="仿宋" w:eastAsia="仿宋" w:cs="仿宋"/>
          <w:b w:val="0"/>
          <w:bCs w:val="0"/>
          <w:sz w:val="30"/>
          <w:szCs w:val="30"/>
          <w:lang w:val="en-US" w:eastAsia="zh-CN"/>
        </w:rPr>
      </w:pPr>
    </w:p>
    <w:p w14:paraId="7C1A0CDE">
      <w:pPr>
        <w:keepNext w:val="0"/>
        <w:keepLines w:val="0"/>
        <w:pageBreakBefore w:val="0"/>
        <w:widowControl/>
        <w:suppressLineNumbers w:val="0"/>
        <w:kinsoku/>
        <w:wordWrap/>
        <w:overflowPunct/>
        <w:topLinePunct w:val="0"/>
        <w:autoSpaceDE/>
        <w:autoSpaceDN/>
        <w:bidi w:val="0"/>
        <w:adjustRightInd/>
        <w:snapToGrid/>
        <w:spacing w:line="540" w:lineRule="exact"/>
        <w:ind w:firstLine="6000" w:firstLineChars="2000"/>
        <w:jc w:val="left"/>
        <w:textAlignment w:val="auto"/>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 xml:space="preserve"> 兰西县育蕾幼儿园</w:t>
      </w:r>
    </w:p>
    <w:p w14:paraId="7176CFE2">
      <w:pPr>
        <w:keepNext w:val="0"/>
        <w:keepLines w:val="0"/>
        <w:pageBreakBefore w:val="0"/>
        <w:widowControl/>
        <w:suppressLineNumbers w:val="0"/>
        <w:kinsoku/>
        <w:wordWrap/>
        <w:overflowPunct/>
        <w:topLinePunct w:val="0"/>
        <w:autoSpaceDE/>
        <w:autoSpaceDN/>
        <w:bidi w:val="0"/>
        <w:adjustRightInd/>
        <w:snapToGrid/>
        <w:spacing w:line="540" w:lineRule="exact"/>
        <w:ind w:firstLine="6300" w:firstLineChars="2100"/>
        <w:jc w:val="left"/>
        <w:textAlignment w:val="auto"/>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2026年9月10日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zOWVlNDlmMWQzMzI2NDVhZDgzYTk4ZGM5NjcxODUifQ=="/>
  </w:docVars>
  <w:rsids>
    <w:rsidRoot w:val="05753DF1"/>
    <w:rsid w:val="049802FF"/>
    <w:rsid w:val="05753DF1"/>
    <w:rsid w:val="08C43471"/>
    <w:rsid w:val="094E3197"/>
    <w:rsid w:val="09AA4F4F"/>
    <w:rsid w:val="09FB3EDF"/>
    <w:rsid w:val="0D7938CB"/>
    <w:rsid w:val="0D9226DF"/>
    <w:rsid w:val="0DC73AF4"/>
    <w:rsid w:val="102913E9"/>
    <w:rsid w:val="119368FA"/>
    <w:rsid w:val="1AD250CB"/>
    <w:rsid w:val="1D0E0D07"/>
    <w:rsid w:val="23FF6CEE"/>
    <w:rsid w:val="26DC0C10"/>
    <w:rsid w:val="2CFC2882"/>
    <w:rsid w:val="2E1D349F"/>
    <w:rsid w:val="2E5453BE"/>
    <w:rsid w:val="328D116D"/>
    <w:rsid w:val="32CB171C"/>
    <w:rsid w:val="36700C56"/>
    <w:rsid w:val="372D282C"/>
    <w:rsid w:val="395F3040"/>
    <w:rsid w:val="3AFA23F5"/>
    <w:rsid w:val="3B621599"/>
    <w:rsid w:val="3B914B85"/>
    <w:rsid w:val="43401A66"/>
    <w:rsid w:val="47E94B1B"/>
    <w:rsid w:val="480747F9"/>
    <w:rsid w:val="4A1E65C4"/>
    <w:rsid w:val="4C702C52"/>
    <w:rsid w:val="5B460177"/>
    <w:rsid w:val="5C2B6836"/>
    <w:rsid w:val="606A380B"/>
    <w:rsid w:val="619D5CC7"/>
    <w:rsid w:val="65185B88"/>
    <w:rsid w:val="69325E7B"/>
    <w:rsid w:val="6F5F25EF"/>
    <w:rsid w:val="71274FBC"/>
    <w:rsid w:val="724C5D8D"/>
    <w:rsid w:val="74526698"/>
    <w:rsid w:val="755D2C86"/>
    <w:rsid w:val="772A02AD"/>
    <w:rsid w:val="7827208C"/>
    <w:rsid w:val="799E680F"/>
    <w:rsid w:val="7B1110F2"/>
    <w:rsid w:val="7CF11582"/>
    <w:rsid w:val="7D387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line="240" w:lineRule="auto"/>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page number"/>
    <w:basedOn w:val="7"/>
    <w:qFormat/>
    <w:uiPriority w:val="0"/>
  </w:style>
  <w:style w:type="paragraph" w:customStyle="1" w:styleId="9">
    <w:name w:val="文件正文"/>
    <w:basedOn w:val="1"/>
    <w:qFormat/>
    <w:uiPriority w:val="0"/>
    <w:rPr>
      <w:rFonts w:ascii="仿宋_GB2312" w:hAnsi="Calibri" w:eastAsia="仿宋_GB2312"/>
      <w:sz w:val="3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1423</Words>
  <Characters>1462</Characters>
  <Lines>0</Lines>
  <Paragraphs>0</Paragraphs>
  <TotalTime>0</TotalTime>
  <ScaleCrop>false</ScaleCrop>
  <LinksUpToDate>false</LinksUpToDate>
  <CharactersWithSpaces>1497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2023-09-14T07:14:00Z</dcterms:created>
  <dc:creator>馨然</dc:creator>
  <cp:lastModifiedBy>Sunshine, </cp:lastModifiedBy>
  <cp:lastPrinted>2023-09-18T03:18:00Z</cp:lastPrinted>
  <dcterms:modified xsi:type="dcterms:W3CDTF">2026-09-10T06:39:39Z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97E8D38F19C6492F8CB255F0CBCD9A3B_13</vt:lpwstr>
  </property>
  <property fmtid="{D5CDD505-2E9C-101B-9397-08002B2CF9AE}" pid="4" name="KSOTemplateDocerSaveRecord">
    <vt:lpwstr>eyJoZGlkIjoiZjYxNzY5YTMxYjk2MzlmNTlmYTUxMTdiYmY5NmNkMjciLCJ1c2VySWQiOiIxOTM5MDYzNjMifQ==</vt:lpwstr>
  </property>
</Properties>
</file>