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205DE">
      <w:pPr>
        <w:bidi w:val="0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顺达幼儿园 2026</w:t>
      </w:r>
      <w:r>
        <w:rPr>
          <w:rFonts w:hint="eastAsia" w:ascii="黑体" w:hAnsi="黑体" w:eastAsia="黑体" w:cs="黑体"/>
          <w:sz w:val="44"/>
          <w:szCs w:val="44"/>
        </w:rPr>
        <w:noBreakHyphen/>
      </w:r>
      <w:r>
        <w:rPr>
          <w:rFonts w:hint="eastAsia" w:ascii="黑体" w:hAnsi="黑体" w:eastAsia="黑体" w:cs="黑体"/>
          <w:sz w:val="44"/>
          <w:szCs w:val="44"/>
        </w:rPr>
        <w:t>2027 学年度上学期教研活动方案</w:t>
      </w:r>
    </w:p>
    <w:p w14:paraId="123BC4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为落实《兰西县 2026</w:t>
      </w:r>
      <w:r>
        <w:rPr>
          <w:rFonts w:hint="eastAsia" w:ascii="仿宋" w:hAnsi="仿宋" w:eastAsia="仿宋" w:cs="仿宋"/>
          <w:sz w:val="28"/>
          <w:szCs w:val="28"/>
        </w:rPr>
        <w:noBreakHyphen/>
      </w:r>
      <w:r>
        <w:rPr>
          <w:rFonts w:hint="eastAsia" w:ascii="仿宋" w:hAnsi="仿宋" w:eastAsia="仿宋" w:cs="仿宋"/>
          <w:sz w:val="28"/>
          <w:szCs w:val="28"/>
        </w:rPr>
        <w:t>2027 学年度上学期教学研究方案》文件精神，紧扣全县教研主题数智赋能课堂教学，转化讲堂实践成果，立足本园幼儿发展实际，落实立德树人根本任务，融入 “国之脊梁” 思政育人理念，以研促教，优化一日活动，提升教师专业能力，推动园本教研常态化、实效化，特制定本园本学期教研活动方案。</w:t>
      </w:r>
    </w:p>
    <w:p w14:paraId="40B0ED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一、指导思想</w:t>
      </w:r>
    </w:p>
    <w:p w14:paraId="20E99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以习近平总书记关于教育的重要论述为根本遵循，全面贯彻党的教育方针，落实立德树人根本任务，对标 2022 版（2025 修订）新课标学前教育相关要求，落实 “双减” 精神。依托县域数智教育技术，结合幼儿园游戏化教学特点，聚焦游戏化集体活动、一日活动优化、幼小衔接、班级保育与幼儿行为观察等重点内容，对接县级 “送教下乡”“校际联研”“推门听课”“教研成果分享交流” 等教研载体，破解本园保教实践难点，促进教师专业成长，全面提升幼儿园保教质量。</w:t>
      </w:r>
    </w:p>
    <w:p w14:paraId="551624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二、总体目标</w:t>
      </w:r>
    </w:p>
    <w:p w14:paraId="0B6E4F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实现本园全体教师教研全覆盖，人人参与教研、人人接受培训，做到研有所得、教有所进。</w:t>
      </w:r>
    </w:p>
    <w:p w14:paraId="517A6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对接县级教研体系，积极参与县级教研成果分享交流、城乡校际联研活动，借鉴县域优质教研经验，推动游戏化教学、思政元素有机融入幼儿一日生活。</w:t>
      </w:r>
    </w:p>
    <w:p w14:paraId="38DC55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常态化落实园本推门听课制度，聚焦集体教学活动、区域活动、一日生活各环节，优化活动设计，提升教师观察幼儿、组织游戏、保育教育融合的实操能力。</w:t>
      </w:r>
    </w:p>
    <w:p w14:paraId="10A89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立足本园教学进度（周进度表），打磨集体教学课例，萃取本园保教实践经验，形成可复用的园本教研成果，推动教师经验共享。</w:t>
      </w:r>
    </w:p>
    <w:p w14:paraId="55BCC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规范教研材料归档，按时间节点完成县级要求的各项材料上报，保障各项教研任务落地见效。</w:t>
      </w:r>
    </w:p>
    <w:p w14:paraId="49442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三、教研活动主题</w:t>
      </w:r>
    </w:p>
    <w:p w14:paraId="7451C6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数智赋能保教实践，转化讲堂实践成果 副主题：深耕游戏化活动，浸润思政育人，优化幼儿园一日生活。</w:t>
      </w:r>
    </w:p>
    <w:p w14:paraId="57245F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四、主要教研内容</w:t>
      </w:r>
    </w:p>
    <w:p w14:paraId="0F8AA4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结合本园周进度教学计划：孙红畅《认识天气》、谈秋思《爱护花草树木》、于冰溪《好看的棉签画》、孟令鑫《认识水果宝宝》、王爽《小乌龟上幼儿园》、王焱《感冒我不怕》、焦凤巍《给蔬菜穿新衣》等教学内容，围绕以下方向开展教研：</w:t>
      </w:r>
    </w:p>
    <w:p w14:paraId="4A2D6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游戏化集体活动设计研讨：科学、社会、艺术、语言、健康五大领域集体活动的游戏化实施策略。</w:t>
      </w:r>
    </w:p>
    <w:p w14:paraId="68F77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一日活动优化：生活、游戏、运动、教学各环节衔接，幼儿行为观察与支持。</w:t>
      </w:r>
    </w:p>
    <w:p w14:paraId="2EA424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思政浸润幼儿教育：把 “国之脊梁” 理念转化为幼儿可理解的情感教育，如爱护自然、勇敢、友爱、热爱生活等品质培养。</w:t>
      </w:r>
    </w:p>
    <w:p w14:paraId="59745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幼小衔接实践研讨：在日常活动中培养幼儿习惯、社会适应能力。</w:t>
      </w:r>
    </w:p>
    <w:p w14:paraId="6572CA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区域活动创设与指导、班级保育实操研讨。</w:t>
      </w:r>
    </w:p>
    <w:p w14:paraId="1988F2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数智工具在幼儿园教学中的简单应用，多媒体资源辅助集体教学。</w:t>
      </w:r>
    </w:p>
    <w:p w14:paraId="10D8A5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推门听课、评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课反思；县级教研成果学习与园内二次传导复刻。</w:t>
      </w:r>
    </w:p>
    <w:p w14:paraId="0B62DF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五、活动形式与实施安排</w:t>
      </w:r>
    </w:p>
    <w:p w14:paraId="56C2C3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落实县级推门听课制度，建立园长、业务副园长、教研组长听课评课制度。</w:t>
      </w:r>
    </w:p>
    <w:p w14:paraId="5603E1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园长每学期听评课不少于 30 节，业务副园长、教研组长每学期听课不少于 60 节，采取随机进班听课，课后即时评课反馈。</w:t>
      </w:r>
    </w:p>
    <w:p w14:paraId="3A800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全园教师每学期推门课展示不少于 2 节，课后开展集体研讨，教师选取 1 节推门课教学设计完善留存，按要求上传至兰西县教师进修校网站个人中心。</w:t>
      </w:r>
    </w:p>
    <w:p w14:paraId="5A864E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听课重点观察：活动目标适宜性、游戏化程度、师幼互动、幼儿参与度、保育教育融合、思政元素自然渗透。</w:t>
      </w:r>
    </w:p>
    <w:p w14:paraId="63419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时间：2026 年 9 月 15 日 —11 月 30 日，贯穿全学期。</w:t>
      </w:r>
    </w:p>
    <w:p w14:paraId="20F0E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C86712"/>
    <w:rsid w:val="50C8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2026-09-11T05:19:00Z</dcterms:created>
  <dc:creator>Crystal</dc:creator>
  <cp:lastModifiedBy>Crystal</cp:lastModifiedBy>
  <dcterms:modified xsi:type="dcterms:W3CDTF">2026-09-11T05:21:49Z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7835D0183C6E4BA5B796BBD340831A9D_11</vt:lpwstr>
  </property>
  <property fmtid="{D5CDD505-2E9C-101B-9397-08002B2CF9AE}" pid="4" name="KSOTemplateDocerSaveRecord">
    <vt:lpwstr>eyJoZGlkIjoiYTQ4MDU4NDkzZDU3MDliOTkwZTY5NmFkOTExYzkwZWIiLCJ1c2VySWQiOiI0MDE2MDA3MDAifQ==</vt:lpwstr>
  </property>
</Properties>
</file>